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технічного обслуговування систем центрального опалення (ЦО), холодного, гарячого водопостачання (ХВП і </w:t>
      </w:r>
      <w:proofErr w:type="spellStart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ГВП</w:t>
      </w:r>
      <w:proofErr w:type="spellEnd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), внутрішньої, зовнішньої та зливової каналізації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>потребою збереження, подовження терм</w:t>
      </w:r>
      <w:r w:rsidR="00B310C1">
        <w:rPr>
          <w:rFonts w:ascii="Times New Roman" w:eastAsia="Calibri" w:hAnsi="Times New Roman" w:cs="Times New Roman"/>
          <w:sz w:val="24"/>
          <w:szCs w:val="24"/>
        </w:rPr>
        <w:t>і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>ну експлуатац</w:t>
      </w:r>
      <w:r w:rsidR="00B310C1">
        <w:rPr>
          <w:rFonts w:ascii="Times New Roman" w:eastAsia="Calibri" w:hAnsi="Times New Roman" w:cs="Times New Roman"/>
          <w:sz w:val="24"/>
          <w:szCs w:val="24"/>
        </w:rPr>
        <w:t>ії інженерних мереж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294E" w:rsidRPr="0096339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96339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021-2015 - 50720000-8 Послуги з ремонту і технічного обслуговування систем центрального опалення (Послуги з технічного обслуговування систем центрального опалення (ЦО), холодного, гарячого водопостачання (ХВП і </w:t>
      </w:r>
      <w:proofErr w:type="spellStart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ГВП</w:t>
      </w:r>
      <w:proofErr w:type="spellEnd"/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), внутрішньої, зовнішньої та зливової каналізації</w:t>
      </w:r>
      <w:r w:rsidR="002613C3" w:rsidRPr="0096339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B310C1" w:rsidRPr="00B310C1">
        <w:t>994184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>
        <w:t>щодо</w:t>
      </w:r>
      <w:r w:rsidR="00B310C1" w:rsidRPr="001B1508">
        <w:rPr>
          <w:b/>
          <w:color w:val="000000"/>
        </w:rPr>
        <w:t xml:space="preserve"> обслуговування систем центрального опалення (ЦО), холодного, гарячого водопостачання (ХВП і </w:t>
      </w:r>
      <w:proofErr w:type="spellStart"/>
      <w:r w:rsidR="00B310C1" w:rsidRPr="001B1508">
        <w:rPr>
          <w:b/>
          <w:color w:val="000000"/>
        </w:rPr>
        <w:t>ГВП</w:t>
      </w:r>
      <w:proofErr w:type="spellEnd"/>
      <w:r w:rsidR="00B310C1" w:rsidRPr="001B1508">
        <w:rPr>
          <w:b/>
          <w:color w:val="000000"/>
        </w:rPr>
        <w:t>), внутрішньої, зовнішньої та зливової каналізації</w:t>
      </w:r>
      <w:r w:rsidR="00963390">
        <w:rPr>
          <w:rFonts w:eastAsia="Times New Roman"/>
          <w:b/>
          <w:bCs w:val="0"/>
        </w:rPr>
        <w:t xml:space="preserve"> </w:t>
      </w:r>
      <w:r w:rsidR="00424FE0" w:rsidRPr="00424FE0">
        <w:rPr>
          <w:rFonts w:eastAsia="Times New Roman"/>
          <w:b/>
          <w:bCs w:val="0"/>
        </w:rPr>
        <w:t>закладів освіти Святошинського району м. Києва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AB7DB9">
        <w:rPr>
          <w:b/>
        </w:rPr>
        <w:t xml:space="preserve"> </w:t>
      </w:r>
      <w:r w:rsidR="002613C3" w:rsidRPr="008E02A3">
        <w:rPr>
          <w:b/>
        </w:rPr>
        <w:t>як</w:t>
      </w:r>
      <w:r w:rsidR="00424FE0">
        <w:rPr>
          <w:b/>
        </w:rPr>
        <w:t>і</w:t>
      </w:r>
      <w:r w:rsidR="002613C3" w:rsidRPr="008E02A3">
        <w:rPr>
          <w:b/>
        </w:rPr>
        <w:t xml:space="preserve"> наведено нижче.</w:t>
      </w:r>
    </w:p>
    <w:p w:rsidR="00B310C1" w:rsidRPr="001B1508" w:rsidRDefault="00B310C1" w:rsidP="00B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b/>
        </w:rPr>
        <w:t xml:space="preserve"> </w:t>
      </w:r>
    </w:p>
    <w:p w:rsidR="00B310C1" w:rsidRPr="001B1508" w:rsidRDefault="00B310C1" w:rsidP="00B310C1">
      <w:pPr>
        <w:numPr>
          <w:ilvl w:val="0"/>
          <w:numId w:val="9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Кількість закладів:  </w:t>
      </w:r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56 закладів;</w:t>
      </w:r>
    </w:p>
    <w:p w:rsidR="00B310C1" w:rsidRPr="001B1508" w:rsidRDefault="00B310C1" w:rsidP="00B310C1">
      <w:pPr>
        <w:numPr>
          <w:ilvl w:val="0"/>
          <w:numId w:val="9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Загальна площа обслуговування: </w:t>
      </w:r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213 895,0 кв. м</w:t>
      </w:r>
    </w:p>
    <w:p w:rsidR="00B310C1" w:rsidRPr="001B1508" w:rsidRDefault="00B310C1" w:rsidP="00B310C1">
      <w:pPr>
        <w:numPr>
          <w:ilvl w:val="0"/>
          <w:numId w:val="9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Термін надання послуг:</w:t>
      </w:r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квітень – грудень 2021 року.</w:t>
      </w:r>
    </w:p>
    <w:p w:rsidR="00B310C1" w:rsidRPr="001B1508" w:rsidRDefault="00B310C1" w:rsidP="00B310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0C1" w:rsidRPr="001B1508" w:rsidRDefault="00B310C1" w:rsidP="00B310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08">
        <w:rPr>
          <w:rFonts w:ascii="Times New Roman" w:eastAsia="Calibri" w:hAnsi="Times New Roman" w:cs="Times New Roman"/>
          <w:sz w:val="24"/>
          <w:szCs w:val="24"/>
        </w:rPr>
        <w:t>Учасники повинні відповідати наступним умовам:</w:t>
      </w:r>
    </w:p>
    <w:p w:rsidR="00B310C1" w:rsidRPr="001B1508" w:rsidRDefault="00B310C1" w:rsidP="00B310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1B1508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Мати в наявності:</w:t>
      </w:r>
    </w:p>
    <w:p w:rsidR="00B310C1" w:rsidRPr="001B1508" w:rsidRDefault="00B310C1" w:rsidP="00B3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508">
        <w:rPr>
          <w:rFonts w:ascii="Times New Roman" w:eastAsia="Calibri" w:hAnsi="Times New Roman" w:cs="Times New Roman"/>
          <w:sz w:val="24"/>
          <w:szCs w:val="24"/>
        </w:rPr>
        <w:t xml:space="preserve">            -    аварійно-ремонтну бригаду з </w:t>
      </w:r>
      <w:proofErr w:type="spellStart"/>
      <w:r w:rsidRPr="001B1508">
        <w:rPr>
          <w:rFonts w:ascii="Times New Roman" w:eastAsia="Calibri" w:hAnsi="Times New Roman" w:cs="Times New Roman"/>
          <w:sz w:val="24"/>
          <w:szCs w:val="24"/>
        </w:rPr>
        <w:t>фахово</w:t>
      </w:r>
      <w:proofErr w:type="spellEnd"/>
      <w:r w:rsidRPr="001B1508">
        <w:rPr>
          <w:rFonts w:ascii="Times New Roman" w:eastAsia="Calibri" w:hAnsi="Times New Roman" w:cs="Times New Roman"/>
          <w:sz w:val="24"/>
          <w:szCs w:val="24"/>
        </w:rPr>
        <w:t xml:space="preserve"> підготовлених спеціалістів;</w:t>
      </w:r>
    </w:p>
    <w:p w:rsidR="00B310C1" w:rsidRPr="001B1508" w:rsidRDefault="00B310C1" w:rsidP="00B310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1B1508">
        <w:rPr>
          <w:rFonts w:ascii="Times New Roman" w:eastAsia="Calibri" w:hAnsi="Times New Roman" w:cs="Times New Roman"/>
          <w:sz w:val="24"/>
          <w:szCs w:val="24"/>
        </w:rPr>
        <w:t xml:space="preserve">            -    необхідне  обладнання для проведення робіт;</w:t>
      </w:r>
    </w:p>
    <w:p w:rsidR="00B310C1" w:rsidRPr="001B1508" w:rsidRDefault="00B310C1" w:rsidP="00B310C1">
      <w:pPr>
        <w:numPr>
          <w:ilvl w:val="0"/>
          <w:numId w:val="11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1B15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транспорт для обслуговування;</w:t>
      </w:r>
    </w:p>
    <w:p w:rsidR="00B310C1" w:rsidRPr="001B1508" w:rsidRDefault="00B310C1" w:rsidP="00B310C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1B150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-    цілодобову диспетчерську службу з телефоном;</w:t>
      </w:r>
    </w:p>
    <w:p w:rsidR="00B310C1" w:rsidRPr="001B1508" w:rsidRDefault="00B310C1" w:rsidP="00B310C1">
      <w:pPr>
        <w:numPr>
          <w:ilvl w:val="0"/>
          <w:numId w:val="11"/>
        </w:numPr>
        <w:tabs>
          <w:tab w:val="left" w:pos="1685"/>
        </w:tabs>
        <w:autoSpaceDE w:val="0"/>
        <w:autoSpaceDN w:val="0"/>
        <w:adjustRightInd w:val="0"/>
        <w:spacing w:before="7" w:after="0" w:line="324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матеріали, необхідні для усунення пошкоджень;</w:t>
      </w:r>
    </w:p>
    <w:p w:rsidR="00B310C1" w:rsidRPr="001B1508" w:rsidRDefault="00B310C1" w:rsidP="00B310C1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7" w:after="0" w:line="324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з закладами освіти ( школи та дитячі садки);</w:t>
      </w:r>
    </w:p>
    <w:p w:rsidR="00B310C1" w:rsidRPr="001B1508" w:rsidRDefault="00B310C1" w:rsidP="00B310C1">
      <w:pPr>
        <w:spacing w:after="0" w:line="240" w:lineRule="auto"/>
        <w:ind w:left="72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10C1" w:rsidRPr="001B1508" w:rsidRDefault="00B310C1" w:rsidP="00B310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послуг,</w:t>
      </w:r>
    </w:p>
    <w:p w:rsidR="00B310C1" w:rsidRPr="001B1508" w:rsidRDefault="00B310C1" w:rsidP="00B310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повинні виконуватися (щомісячно)</w:t>
      </w:r>
    </w:p>
    <w:p w:rsidR="00B310C1" w:rsidRPr="001B1508" w:rsidRDefault="00B310C1" w:rsidP="00B310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10C1" w:rsidRPr="001B1508" w:rsidRDefault="00B310C1" w:rsidP="00B310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Технічне обслуговування внутрішніх трубопроводів ХВП.</w:t>
      </w:r>
    </w:p>
    <w:p w:rsidR="00B310C1" w:rsidRPr="001B1508" w:rsidRDefault="00B310C1" w:rsidP="00B310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B150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spellStart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>роф</w:t>
      </w:r>
      <w:proofErr w:type="gramEnd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>ілактичне</w:t>
      </w:r>
      <w:proofErr w:type="spellEnd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обстеження технічного стану трубопроводів, арматури, з’єднань, кріплень в усіх закладах відповідно до дислокації (до додатку 3) тендерної документації – 1 раз на місяць;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протікань трубопроводів, з’єднань, запірної арматури.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запірної арматури.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Усунення аварійної ситуації (заміна трубопроводів до 3 </w:t>
      </w:r>
      <w:proofErr w:type="spellStart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proofErr w:type="spellEnd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. без додаткової оплати згідно потреби по кожному об’єкту в місяць).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Перекривання та відкривання засувок на водомірному вузлі та відкачка води з підвалів.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Закріплення приладів, трубопроводів.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Випробування трубопроводів після ремонту.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поривів методом зварювання без хомутів до 3-х метрів.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Технічне обслуговування внутрішніх пожежних кранів та пожежних гідрантів;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протікання шляхом накладання хомутів.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головок, шлангів або змішувачів на умивальниках, сифонів, умивальників, унітазів, кранів кульових, картриджів.</w:t>
      </w:r>
    </w:p>
    <w:p w:rsidR="00B310C1" w:rsidRPr="001B1508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Відкриття та закриття поливальних систем.</w:t>
      </w:r>
    </w:p>
    <w:p w:rsidR="00B310C1" w:rsidRDefault="00B310C1" w:rsidP="00B310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:rsidR="00B310C1" w:rsidRPr="00B310C1" w:rsidRDefault="00B310C1" w:rsidP="00B31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10C1" w:rsidRPr="001B1508" w:rsidRDefault="00B310C1" w:rsidP="00B310C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Технічне обслуговування внутрішньої, зовнішньої та зливової каналізації.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>Профілактичне обстеження технічного стану трубопроводів, арматури, з’єднань, кріплень в усіх закладах відповідно до дислокації (до додатку 3) тендерної документації – 1 раз на місяць;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прокладок, ущільнення каналізаційних систем.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каналізаційних трубопроводів в будівлях (туалети, харчоблоки, підвали, приміщення).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зовнішньої каналізації.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 запірної арматури в туалетах.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зливних бачків.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дільниці каналізації до 3-х метрів без додаткової оплати.</w:t>
      </w:r>
    </w:p>
    <w:p w:rsidR="00B310C1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:rsidR="00B310C1" w:rsidRPr="001B1508" w:rsidRDefault="00B310C1" w:rsidP="00B310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10C1" w:rsidRPr="001B1508" w:rsidRDefault="00B310C1" w:rsidP="00B310C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B1508">
        <w:rPr>
          <w:rFonts w:ascii="Calibri" w:eastAsia="Times New Roman" w:hAnsi="Calibri" w:cs="Times New Roman"/>
          <w:sz w:val="24"/>
          <w:szCs w:val="24"/>
          <w:lang w:eastAsia="uk-UA"/>
        </w:rPr>
        <w:t xml:space="preserve">        </w:t>
      </w:r>
      <w:r w:rsidRPr="001B15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Технічне обслуговування  внутрішніх трубопроводів ЦО, </w:t>
      </w:r>
      <w:proofErr w:type="spellStart"/>
      <w:r w:rsidRPr="001B15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ГВП</w:t>
      </w:r>
      <w:proofErr w:type="spellEnd"/>
      <w:r w:rsidRPr="001B15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B150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spellStart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>роф</w:t>
      </w:r>
      <w:proofErr w:type="gramEnd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>ілактичне</w:t>
      </w:r>
      <w:proofErr w:type="spellEnd"/>
      <w:r w:rsidRPr="001B15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обстеження технічного стану трубопроводів, арматури, з’єднань, кріплень в усіх закладах відповідно до дислокації (до додатку 3) тендерної документації – 1 раз на місяць;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протікання трубопроводів, з’єднання опалювальних приладів, змішувачів, запірної арматури.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прокладок, болтів, запірної арматури.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Прочистка, промивка трубопроводів, стояків, нагрівальних приладів.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кранів на стояках.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нормальної циркуляції теплоносія в системі для підтримання температурного режиму в приміщеннях закладів освіти згідно санітарних норм.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Набивка сальників.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Закріплення ізоляції та відновлення ізоляції після заміни ушкодженого трубопроводу.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пошкоджень дільниць трубопроводів до 3 </w:t>
      </w:r>
      <w:proofErr w:type="spellStart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proofErr w:type="spellEnd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. без додаткової оплати згідно потреби по кожному об’єкту в місяць та заміна приладів опалення.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Регулювання систем </w:t>
      </w:r>
      <w:proofErr w:type="spellStart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ГВП</w:t>
      </w:r>
      <w:proofErr w:type="spellEnd"/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отримання гарячої води по групах.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Закріплення приладів, трубопроводів.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Випробування трубопроводів після ремонту.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 систем опалювання по стоякам.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 в змішувачах, головок, шлангів або змішувачів на умивальниках.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Відкачка води з підвалів закладу.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Спускання повітря з системи ЦО.</w:t>
      </w:r>
    </w:p>
    <w:p w:rsidR="00B310C1" w:rsidRPr="001B1508" w:rsidRDefault="00B310C1" w:rsidP="00B310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:rsidR="00B310C1" w:rsidRPr="001B1508" w:rsidRDefault="00B310C1" w:rsidP="00B31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310C1" w:rsidRPr="001B1508" w:rsidRDefault="00B310C1" w:rsidP="00B310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* Примітки:</w:t>
      </w:r>
    </w:p>
    <w:p w:rsidR="00B310C1" w:rsidRPr="001B1508" w:rsidRDefault="00B310C1" w:rsidP="00B31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 xml:space="preserve">        Пропозиція повинна включати в себе розрахунок вартості послуг за 1 м² обслуговуючої площі з урахуванням всіх матеріалів, податків та будь-яких витрат ( ціна з ПДВ).</w:t>
      </w:r>
    </w:p>
    <w:p w:rsidR="00B310C1" w:rsidRPr="001B1508" w:rsidRDefault="00B310C1" w:rsidP="00B31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B150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Для оцінювання технічного обслуговування необхідно указати загальну вартість обслуговування загальної площі  за місяць та за весь період обслуговування.</w:t>
      </w:r>
    </w:p>
    <w:p w:rsidR="00B310C1" w:rsidRPr="001B1508" w:rsidRDefault="00B310C1" w:rsidP="00B310C1">
      <w:pPr>
        <w:suppressAutoHyphens/>
        <w:spacing w:after="0" w:line="240" w:lineRule="auto"/>
        <w:ind w:hanging="142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    Передбачити матеріали для виконання робіт   на суму не менше  10%  від загальної суми  обслуговування на місяць.</w:t>
      </w:r>
    </w:p>
    <w:p w:rsidR="00B310C1" w:rsidRPr="001B1508" w:rsidRDefault="00B310C1" w:rsidP="00B310C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B150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Учасник – Переможець несе відповідальність за якість використаних в роботі матеріалів.</w:t>
      </w:r>
    </w:p>
    <w:tbl>
      <w:tblPr>
        <w:tblW w:w="9072" w:type="dxa"/>
        <w:tblInd w:w="108" w:type="dxa"/>
        <w:tblLook w:val="04A0"/>
      </w:tblPr>
      <w:tblGrid>
        <w:gridCol w:w="484"/>
        <w:gridCol w:w="16"/>
        <w:gridCol w:w="3469"/>
        <w:gridCol w:w="3544"/>
        <w:gridCol w:w="1551"/>
        <w:gridCol w:w="8"/>
      </w:tblGrid>
      <w:tr w:rsidR="00B310C1" w:rsidRPr="001B1508" w:rsidTr="00DF3D0B">
        <w:trPr>
          <w:gridAfter w:val="1"/>
          <w:wAfter w:w="8" w:type="dxa"/>
          <w:trHeight w:val="3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310C1" w:rsidRPr="001B1508" w:rsidTr="00DF3D0B">
        <w:trPr>
          <w:trHeight w:val="324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закладів для надання послуг.</w:t>
            </w:r>
          </w:p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310C1" w:rsidRPr="001B1508" w:rsidTr="00DF3D0B">
        <w:trPr>
          <w:trHeight w:val="585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закладу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закладу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Площа закладу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8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м²</w:t>
            </w:r>
          </w:p>
        </w:tc>
      </w:tr>
      <w:tr w:rsidR="00B310C1" w:rsidRPr="001B1508" w:rsidTr="00DF3D0B">
        <w:trPr>
          <w:trHeight w:val="34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68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Жмеринська, 1-А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2755,2</w:t>
            </w:r>
          </w:p>
        </w:tc>
      </w:tr>
      <w:tr w:rsidR="00B310C1" w:rsidRPr="001B1508" w:rsidTr="00DF3D0B">
        <w:trPr>
          <w:trHeight w:val="3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80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пр.Л.Курбаса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12-Є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1962,7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85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8-А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2724,4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95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Р.Ролана,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2005,6</w:t>
            </w:r>
          </w:p>
        </w:tc>
      </w:tr>
      <w:tr w:rsidR="00B310C1" w:rsidRPr="001B1508" w:rsidTr="00DF3D0B">
        <w:trPr>
          <w:trHeight w:val="3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127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Кольцова, 24-Б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1971,3</w:t>
            </w:r>
          </w:p>
        </w:tc>
      </w:tr>
      <w:tr w:rsidR="00B310C1" w:rsidRPr="001B1508" w:rsidTr="00DF3D0B">
        <w:trPr>
          <w:trHeight w:val="330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139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 Юри, 5-А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1978,9</w:t>
            </w:r>
          </w:p>
        </w:tc>
      </w:tr>
      <w:tr w:rsidR="00B310C1" w:rsidRPr="001B1508" w:rsidTr="00DF3D0B">
        <w:trPr>
          <w:trHeight w:val="3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бульвар Кольцова, 20-Б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2145,6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1962,6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№179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Якуба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2048,6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199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Л.Курбаса, 4-А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2170,7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203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22-А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1968,5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218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64-А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1979,7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219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Кольцова, 7-А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2165,7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249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Р.Ролана, 3-А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1968,3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1984,1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ЗДО № 257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вул.Кучера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2021,9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вул.Кучера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8-А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1997,7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Зодчих, 54-А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2156,7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390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2002,0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469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1994,4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516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вул.Зодчих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50-А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2063,6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547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8-А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1070,9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560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вул.Я.Коласа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6-К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2080,5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571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вул.Картвелішвілі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1986,9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669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вул.Жмеринська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26-А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2735,5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681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12-К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2769,5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693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Г.Барського, 5-А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2747,7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 № 694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12-Д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2754,0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785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Симиренка, 2-А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2791,4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814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Булгакова, 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2823,2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 № 819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Симиренка, 29-А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4797,1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" Довіра"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Жмеринська, 10-А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2303,0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ЗЗСО 13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Потапова, 3-А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5254,4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35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Г.Юри, 10-Б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7982,3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76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Жмеринська, 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15079,8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83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Героїв Космосу,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4263,3</w:t>
            </w:r>
          </w:p>
        </w:tc>
      </w:tr>
      <w:tr w:rsidR="00B310C1" w:rsidRPr="001B1508" w:rsidTr="00DF3D0B">
        <w:trPr>
          <w:trHeight w:val="315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131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Литвиненко-Вольгемут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5492,7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196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Зодчих, 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5973,1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197 (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Потапова,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5404,8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197 (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Кучера,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2004,1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"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"(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Тулузи,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6350,0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Ліцей "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"( 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Р.Ролана, 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2006,8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205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пр.Л.Курбаса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10-Д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4690,3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206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пр.Л.Курбаса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9-А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5459,8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вул.Тулузи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6717,4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вул.Жолудева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6-Г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8175,6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235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вул.В.Кільцева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8135,8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254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пр.Корольова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12-М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8285,8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281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бульвар Кольцова, 7-Б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7793,7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297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Жолудева, 3-Г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10768,5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317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вул.Булгакова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10725,5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ЦВПСВМ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В.Курбаса, 12-Г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2006,5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ЦВПСВМ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В.Курбаса, 18-Д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ЦВПСВМ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Жолудева, 6-Г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1378,8</w:t>
            </w:r>
          </w:p>
        </w:tc>
      </w:tr>
      <w:tr w:rsidR="00B310C1" w:rsidRPr="001B1508" w:rsidTr="00DF3D0B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СК'' Бригантина"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В.Кільцева, 3-А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3812,4</w:t>
            </w:r>
          </w:p>
        </w:tc>
      </w:tr>
      <w:tr w:rsidR="00B310C1" w:rsidRPr="001B1508" w:rsidTr="00DF3D0B">
        <w:trPr>
          <w:trHeight w:val="324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РУО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Я.</w:t>
            </w:r>
            <w:proofErr w:type="spellStart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Коласа</w:t>
            </w:r>
            <w:proofErr w:type="spellEnd"/>
            <w:r w:rsidRPr="001B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6-А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2267,9</w:t>
            </w:r>
          </w:p>
        </w:tc>
      </w:tr>
      <w:tr w:rsidR="00B310C1" w:rsidRPr="001B1508" w:rsidTr="00DF3D0B">
        <w:trPr>
          <w:trHeight w:val="32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0C1" w:rsidRPr="001B1508" w:rsidRDefault="00B310C1" w:rsidP="00DF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B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213 895,0</w:t>
            </w:r>
          </w:p>
        </w:tc>
      </w:tr>
    </w:tbl>
    <w:p w:rsidR="00B310C1" w:rsidRDefault="00B310C1" w:rsidP="00B310C1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3390" w:rsidRPr="00B310C1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  <w:lang w:val="uk-UA"/>
        </w:rPr>
      </w:pPr>
    </w:p>
    <w:p w:rsidR="00AB7DB9" w:rsidRPr="00963390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963390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2021-03-03T09:35:00Z</cp:lastPrinted>
  <dcterms:created xsi:type="dcterms:W3CDTF">2021-03-03T09:32:00Z</dcterms:created>
  <dcterms:modified xsi:type="dcterms:W3CDTF">2021-03-15T18:38:00Z</dcterms:modified>
</cp:coreProperties>
</file>