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6E" w:rsidRPr="00B43C6E" w:rsidRDefault="00B43C6E" w:rsidP="00B43C6E">
      <w:pPr>
        <w:shd w:val="clear" w:color="auto" w:fill="FFFFFF"/>
        <w:spacing w:after="0" w:line="240" w:lineRule="auto"/>
        <w:jc w:val="right"/>
        <w:rPr>
          <w:rFonts w:ascii="Times New Roman" w:eastAsia="Times New Roman" w:hAnsi="Times New Roman" w:cs="Times New Roman"/>
          <w:color w:val="000000"/>
          <w:sz w:val="28"/>
          <w:szCs w:val="28"/>
          <w:lang w:eastAsia="uk-UA"/>
        </w:rPr>
      </w:pPr>
      <w:bookmarkStart w:id="0" w:name="_GoBack"/>
      <w:bookmarkEnd w:id="0"/>
      <w:r w:rsidRPr="00B43C6E">
        <w:rPr>
          <w:rFonts w:ascii="Times New Roman" w:eastAsia="Times New Roman" w:hAnsi="Times New Roman" w:cs="Times New Roman"/>
          <w:color w:val="000000"/>
          <w:sz w:val="28"/>
          <w:szCs w:val="28"/>
          <w:lang w:eastAsia="uk-UA"/>
        </w:rPr>
        <w:t>ЗАТВЕРДЖЕНО</w:t>
      </w:r>
      <w:r w:rsidRPr="00B43C6E">
        <w:rPr>
          <w:rFonts w:ascii="Times New Roman" w:eastAsia="Times New Roman" w:hAnsi="Times New Roman" w:cs="Times New Roman"/>
          <w:color w:val="000000"/>
          <w:sz w:val="28"/>
          <w:szCs w:val="28"/>
          <w:lang w:eastAsia="uk-UA"/>
        </w:rPr>
        <w:br/>
        <w:t>Наказ Міністерства освіти і науки України</w:t>
      </w:r>
      <w:r w:rsidRPr="00B43C6E">
        <w:rPr>
          <w:rFonts w:ascii="Times New Roman" w:eastAsia="Times New Roman" w:hAnsi="Times New Roman" w:cs="Times New Roman"/>
          <w:color w:val="000000"/>
          <w:sz w:val="28"/>
          <w:szCs w:val="28"/>
          <w:lang w:eastAsia="uk-UA"/>
        </w:rPr>
        <w:br/>
        <w:t>№ 367 від 16 квітня 2018 року</w:t>
      </w:r>
    </w:p>
    <w:p w:rsidR="00B43C6E" w:rsidRDefault="00B43C6E" w:rsidP="00B43C6E">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uk-UA"/>
        </w:rPr>
      </w:pPr>
    </w:p>
    <w:p w:rsidR="00B43C6E" w:rsidRPr="00B43C6E" w:rsidRDefault="00B43C6E" w:rsidP="00B43C6E">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b/>
          <w:bCs/>
          <w:color w:val="000000"/>
          <w:sz w:val="28"/>
          <w:szCs w:val="28"/>
          <w:bdr w:val="none" w:sz="0" w:space="0" w:color="auto" w:frame="1"/>
          <w:lang w:eastAsia="uk-UA"/>
        </w:rPr>
        <w:t>ПОРЯДОК</w:t>
      </w:r>
      <w:r w:rsidRPr="00B43C6E">
        <w:rPr>
          <w:rFonts w:ascii="Times New Roman" w:eastAsia="Times New Roman" w:hAnsi="Times New Roman" w:cs="Times New Roman"/>
          <w:b/>
          <w:bCs/>
          <w:color w:val="000000"/>
          <w:sz w:val="28"/>
          <w:szCs w:val="28"/>
          <w:bdr w:val="none" w:sz="0" w:space="0" w:color="auto" w:frame="1"/>
          <w:lang w:eastAsia="uk-UA"/>
        </w:rPr>
        <w:br/>
        <w:t>зарахування, відрахування та переведення учнів до державних та</w:t>
      </w:r>
      <w:r w:rsidRPr="00B43C6E">
        <w:rPr>
          <w:rFonts w:ascii="Times New Roman" w:eastAsia="Times New Roman" w:hAnsi="Times New Roman" w:cs="Times New Roman"/>
          <w:b/>
          <w:bCs/>
          <w:color w:val="000000"/>
          <w:sz w:val="28"/>
          <w:szCs w:val="28"/>
          <w:bdr w:val="none" w:sz="0" w:space="0" w:color="auto" w:frame="1"/>
          <w:lang w:eastAsia="uk-UA"/>
        </w:rPr>
        <w:br/>
        <w:t>комунальних закладів освіти для здобуття повної загальної середньої освіти</w:t>
      </w:r>
    </w:p>
    <w:p w:rsidR="00B43C6E" w:rsidRPr="00B43C6E" w:rsidRDefault="00B43C6E" w:rsidP="00B43C6E">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 Цей Порядок визначає механізми:</w:t>
      </w:r>
    </w:p>
    <w:p w:rsidR="00B43C6E" w:rsidRPr="00B43C6E" w:rsidRDefault="00B43C6E" w:rsidP="00B43C6E">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зарахування дітей до закладів освіти для здобуття початкової, базової чи профільної середньої освіти за денною формою навчання;</w:t>
      </w:r>
    </w:p>
    <w:p w:rsidR="00B43C6E" w:rsidRPr="00B43C6E" w:rsidRDefault="00B43C6E" w:rsidP="00B43C6E">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переведення учнів з одного закладу освіти до іншого;</w:t>
      </w:r>
    </w:p>
    <w:p w:rsidR="00B43C6E" w:rsidRPr="00B43C6E" w:rsidRDefault="00B43C6E" w:rsidP="00B43C6E">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відрахування учнів із закладів освіти.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2. Для цілей цього Порядку нижченаведені терміни вживаються в такому значенні:</w:t>
      </w:r>
    </w:p>
    <w:p w:rsidR="00B43C6E" w:rsidRPr="00B43C6E" w:rsidRDefault="00B43C6E" w:rsidP="00B43C6E">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w:t>
      </w:r>
      <w:hyperlink r:id="rId5" w:history="1">
        <w:r w:rsidRPr="00B43C6E">
          <w:rPr>
            <w:rFonts w:ascii="Times New Roman" w:eastAsia="Times New Roman" w:hAnsi="Times New Roman" w:cs="Times New Roman"/>
            <w:color w:val="8C8282"/>
            <w:sz w:val="28"/>
            <w:szCs w:val="28"/>
            <w:u w:val="single"/>
            <w:bdr w:val="none" w:sz="0" w:space="0" w:color="auto" w:frame="1"/>
            <w:lang w:eastAsia="uk-UA"/>
          </w:rPr>
          <w:t>«Про загальну середню освіту»;</w:t>
        </w:r>
      </w:hyperlink>
      <w:r w:rsidRPr="00B43C6E">
        <w:rPr>
          <w:rFonts w:ascii="Times New Roman" w:eastAsia="Times New Roman" w:hAnsi="Times New Roman" w:cs="Times New Roman"/>
          <w:color w:val="000000"/>
          <w:sz w:val="28"/>
          <w:szCs w:val="28"/>
          <w:lang w:eastAsia="uk-UA"/>
        </w:rPr>
        <w:t> діти, які мають право на першочергове зарахування – діти, які проживають на території обслуговування закладу освіти;</w:t>
      </w:r>
    </w:p>
    <w:p w:rsidR="00B43C6E" w:rsidRPr="00B43C6E" w:rsidRDefault="00B43C6E" w:rsidP="00B43C6E">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жеребкування – спосіб конкурсного відбору дітей для зарахування на вільні місця;</w:t>
      </w:r>
    </w:p>
    <w:p w:rsidR="00B43C6E" w:rsidRPr="00B43C6E" w:rsidRDefault="00B43C6E" w:rsidP="00B43C6E">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B43C6E" w:rsidRPr="00B43C6E" w:rsidRDefault="00B43C6E" w:rsidP="00B43C6E">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B43C6E" w:rsidRPr="00B43C6E" w:rsidRDefault="00B43C6E" w:rsidP="00B43C6E">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Положення цього Порядку щодо батьків дитини стосуються також інших її законних представників.</w:t>
      </w:r>
    </w:p>
    <w:p w:rsidR="00B43C6E" w:rsidRPr="00B43C6E" w:rsidRDefault="00B43C6E" w:rsidP="00B43C6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Інші терміни вживаються у значенні, наведеному в Законах України </w:t>
      </w:r>
      <w:hyperlink r:id="rId6" w:history="1">
        <w:r w:rsidRPr="00B43C6E">
          <w:rPr>
            <w:rFonts w:ascii="Times New Roman" w:eastAsia="Times New Roman" w:hAnsi="Times New Roman" w:cs="Times New Roman"/>
            <w:color w:val="8C8282"/>
            <w:sz w:val="28"/>
            <w:szCs w:val="28"/>
            <w:u w:val="single"/>
            <w:bdr w:val="none" w:sz="0" w:space="0" w:color="auto" w:frame="1"/>
            <w:lang w:eastAsia="uk-UA"/>
          </w:rPr>
          <w:t>“Про освіту”</w:t>
        </w:r>
      </w:hyperlink>
      <w:r w:rsidRPr="00B43C6E">
        <w:rPr>
          <w:rFonts w:ascii="Times New Roman" w:eastAsia="Times New Roman" w:hAnsi="Times New Roman" w:cs="Times New Roman"/>
          <w:color w:val="000000"/>
          <w:sz w:val="28"/>
          <w:szCs w:val="28"/>
          <w:lang w:eastAsia="uk-UA"/>
        </w:rPr>
        <w:t>,  </w:t>
      </w:r>
      <w:hyperlink r:id="rId7" w:history="1">
        <w:r w:rsidRPr="00B43C6E">
          <w:rPr>
            <w:rFonts w:ascii="Times New Roman" w:eastAsia="Times New Roman" w:hAnsi="Times New Roman" w:cs="Times New Roman"/>
            <w:color w:val="8C8282"/>
            <w:sz w:val="28"/>
            <w:szCs w:val="28"/>
            <w:u w:val="single"/>
            <w:bdr w:val="none" w:sz="0" w:space="0" w:color="auto" w:frame="1"/>
            <w:lang w:eastAsia="uk-UA"/>
          </w:rPr>
          <w:t>“Про загальну середню освіту”</w:t>
        </w:r>
      </w:hyperlink>
      <w:r w:rsidRPr="00B43C6E">
        <w:rPr>
          <w:rFonts w:ascii="Times New Roman" w:eastAsia="Times New Roman" w:hAnsi="Times New Roman" w:cs="Times New Roman"/>
          <w:color w:val="000000"/>
          <w:sz w:val="28"/>
          <w:szCs w:val="28"/>
          <w:lang w:eastAsia="uk-UA"/>
        </w:rPr>
        <w:t>.</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lastRenderedPageBreak/>
        <w:t>3. Цей Порядок не поширюється на:</w:t>
      </w:r>
    </w:p>
    <w:p w:rsidR="00B43C6E" w:rsidRPr="00B43C6E" w:rsidRDefault="00B43C6E" w:rsidP="00B43C6E">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заклади спеціалізованої освіти мистецького, спортивного, військового чи наукового спрямування;</w:t>
      </w:r>
    </w:p>
    <w:p w:rsidR="00B43C6E" w:rsidRPr="00B43C6E" w:rsidRDefault="00B43C6E" w:rsidP="00B43C6E">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B43C6E" w:rsidRPr="00B43C6E" w:rsidRDefault="00B43C6E" w:rsidP="00B43C6E">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 xml:space="preserve">заклади професійної (професійно-технічної), фахової </w:t>
      </w:r>
      <w:proofErr w:type="spellStart"/>
      <w:r w:rsidRPr="00B43C6E">
        <w:rPr>
          <w:rFonts w:ascii="Times New Roman" w:eastAsia="Times New Roman" w:hAnsi="Times New Roman" w:cs="Times New Roman"/>
          <w:color w:val="000000"/>
          <w:sz w:val="28"/>
          <w:szCs w:val="28"/>
          <w:lang w:eastAsia="uk-UA"/>
        </w:rPr>
        <w:t>передвищої</w:t>
      </w:r>
      <w:proofErr w:type="spellEnd"/>
      <w:r w:rsidRPr="00B43C6E">
        <w:rPr>
          <w:rFonts w:ascii="Times New Roman" w:eastAsia="Times New Roman" w:hAnsi="Times New Roman" w:cs="Times New Roman"/>
          <w:color w:val="000000"/>
          <w:sz w:val="28"/>
          <w:szCs w:val="28"/>
          <w:lang w:eastAsia="uk-UA"/>
        </w:rPr>
        <w:t xml:space="preserve"> та вищої освіти.</w:t>
      </w:r>
    </w:p>
    <w:p w:rsidR="00B43C6E" w:rsidRPr="00B43C6E" w:rsidRDefault="00B43C6E" w:rsidP="00B43C6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4.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 </w:t>
      </w:r>
      <w:hyperlink r:id="rId8" w:history="1">
        <w:r w:rsidRPr="00B43C6E">
          <w:rPr>
            <w:rFonts w:ascii="Times New Roman" w:eastAsia="Times New Roman" w:hAnsi="Times New Roman" w:cs="Times New Roman"/>
            <w:color w:val="8C8282"/>
            <w:sz w:val="28"/>
            <w:szCs w:val="28"/>
            <w:u w:val="single"/>
            <w:bdr w:val="none" w:sz="0" w:space="0" w:color="auto" w:frame="1"/>
            <w:lang w:eastAsia="uk-UA"/>
          </w:rPr>
          <w:t>додатком 1</w:t>
        </w:r>
      </w:hyperlink>
      <w:r w:rsidRPr="00B43C6E">
        <w:rPr>
          <w:rFonts w:ascii="Times New Roman" w:eastAsia="Times New Roman" w:hAnsi="Times New Roman" w:cs="Times New Roman"/>
          <w:color w:val="000000"/>
          <w:sz w:val="28"/>
          <w:szCs w:val="28"/>
          <w:lang w:eastAsia="uk-UA"/>
        </w:rPr>
        <w:t> до цього Порядку (далі – заява).</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До заяви додаються: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3) оригінал або копія відповідного документа про освіту (у разі наявності).</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 xml:space="preserve">Діти, які не мають одного (чи обох) документів, визначених підпунктами 1 та/або 3 пункту 4 цього розділу, та довідки, передбаченої додатком 2 до цього </w:t>
      </w:r>
      <w:r w:rsidRPr="00B43C6E">
        <w:rPr>
          <w:rFonts w:ascii="Times New Roman" w:eastAsia="Times New Roman" w:hAnsi="Times New Roman" w:cs="Times New Roman"/>
          <w:color w:val="000000"/>
          <w:sz w:val="28"/>
          <w:szCs w:val="28"/>
          <w:lang w:eastAsia="uk-UA"/>
        </w:rPr>
        <w:lastRenderedPageBreak/>
        <w:t>Порядку, зараховуються до закладу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B43C6E" w:rsidRPr="00B43C6E" w:rsidRDefault="00B43C6E" w:rsidP="00B43C6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 </w:t>
      </w:r>
      <w:hyperlink r:id="rId9" w:history="1">
        <w:r w:rsidRPr="00B43C6E">
          <w:rPr>
            <w:rFonts w:ascii="Times New Roman" w:eastAsia="Times New Roman" w:hAnsi="Times New Roman" w:cs="Times New Roman"/>
            <w:color w:val="8C8282"/>
            <w:sz w:val="28"/>
            <w:szCs w:val="28"/>
            <w:u w:val="single"/>
            <w:bdr w:val="none" w:sz="0" w:space="0" w:color="auto" w:frame="1"/>
            <w:lang w:eastAsia="uk-UA"/>
          </w:rPr>
          <w:t>№ 369</w:t>
        </w:r>
      </w:hyperlink>
      <w:r w:rsidRPr="00B43C6E">
        <w:rPr>
          <w:rFonts w:ascii="Times New Roman" w:eastAsia="Times New Roman" w:hAnsi="Times New Roman" w:cs="Times New Roman"/>
          <w:color w:val="000000"/>
          <w:sz w:val="28"/>
          <w:szCs w:val="28"/>
          <w:lang w:eastAsia="uk-UA"/>
        </w:rPr>
        <w:t>, зареєстрованого наказом Міністерства юстиції України від 26 березня 2017 року № 416/30284.</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Органам місцевого самоврядування та місцевим органом виконавчої влади рекомендовано щорічно не пізніше ніж за один місяць до завершення прийому заяв визначати дату початку приймання заяв про зарахування. Такий строк не може бути меншим одного місяця (у 2018 році – не менше трьох тижнів).</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веб-сайті (а у разі його відсутності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8. Заклади освіти (їх філії) обробляють надані їм персональні дані відповідно до Закону України «Про захист персональних даних».</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lastRenderedPageBreak/>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 до закладів освіти.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Місцевим органам виконавчої влади та органам місцевого самоврядування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10. Переведення учня до іншого закладу освіти здійснюється відповідно до розділу ІІІ цього Порядку на підставі наказу керівника закладу освіти.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11. Відрахування учня із закладу освіти здійснюється відповідно до розділу ІV цього Порядку на підставі наказу керівника закладу освіти.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12.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14. Рішення, дії чи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15. За недотримання працівниками закладу освіти положень цього Порядку відповідає керівник цього закладу освіти.</w:t>
      </w:r>
    </w:p>
    <w:p w:rsidR="00B43C6E" w:rsidRPr="00B43C6E" w:rsidRDefault="00B43C6E" w:rsidP="00B43C6E">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b/>
          <w:bCs/>
          <w:color w:val="000000"/>
          <w:sz w:val="28"/>
          <w:szCs w:val="28"/>
          <w:bdr w:val="none" w:sz="0" w:space="0" w:color="auto" w:frame="1"/>
          <w:lang w:eastAsia="uk-UA"/>
        </w:rPr>
        <w:t>ІІ. Зарахування до закладу загальної середньої освіти</w:t>
      </w:r>
      <w:r w:rsidRPr="00B43C6E">
        <w:rPr>
          <w:rFonts w:ascii="Times New Roman" w:eastAsia="Times New Roman" w:hAnsi="Times New Roman" w:cs="Times New Roman"/>
          <w:b/>
          <w:bCs/>
          <w:color w:val="000000"/>
          <w:sz w:val="28"/>
          <w:szCs w:val="28"/>
          <w:bdr w:val="none" w:sz="0" w:space="0" w:color="auto" w:frame="1"/>
          <w:lang w:eastAsia="uk-UA"/>
        </w:rPr>
        <w:br/>
        <w:t>1. Зарахування до початкової школи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 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Крім того, заяви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lastRenderedPageBreak/>
        <w:t>У разі наявності та за бажанням одного з батьків при поданні заяви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вказуються в заяві.</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Впродовж 01-15 червня заяви про зарахування дітей не приймаються, що не виключає права батьків подавати заяви після 15 червня на вільні місця.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Дитина зараховується до першого класу за однією з процедур, визначених пунктами 2, 7 або 3-7 чи пунктом 8 цього розділу.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2. Якщо станом на 31 травня кількість поданих заяв не перевищує загальної кількості місць у першому (перших) класі (класах), не пізніше 01 червня видається наказ про зарахування усіх дітей.</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Список зарахованих учнів із зазначенням їх прізвищ оприлюднюється виключно в закладі освіти.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Інформація про наявність вільних місць оприлюднюється відповідно до пункту 7 розділу І цього Порядку.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3. 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B43C6E" w:rsidRPr="00B43C6E" w:rsidRDefault="00B43C6E" w:rsidP="00B43C6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lastRenderedPageBreak/>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w:t>
      </w:r>
      <w:hyperlink r:id="rId10" w:history="1">
        <w:r w:rsidRPr="00B43C6E">
          <w:rPr>
            <w:rFonts w:ascii="Times New Roman" w:eastAsia="Times New Roman" w:hAnsi="Times New Roman" w:cs="Times New Roman"/>
            <w:color w:val="8C8282"/>
            <w:sz w:val="28"/>
            <w:szCs w:val="28"/>
            <w:u w:val="single"/>
            <w:bdr w:val="none" w:sz="0" w:space="0" w:color="auto" w:frame="1"/>
            <w:lang w:eastAsia="uk-UA"/>
          </w:rPr>
          <w:t>додаток 2</w:t>
        </w:r>
      </w:hyperlink>
      <w:r w:rsidRPr="00B43C6E">
        <w:rPr>
          <w:rFonts w:ascii="Times New Roman" w:eastAsia="Times New Roman" w:hAnsi="Times New Roman" w:cs="Times New Roman"/>
          <w:color w:val="000000"/>
          <w:sz w:val="28"/>
          <w:szCs w:val="28"/>
          <w:lang w:eastAsia="uk-UA"/>
        </w:rPr>
        <w:t>).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rsidR="00B43C6E" w:rsidRPr="00B43C6E" w:rsidRDefault="00B43C6E" w:rsidP="00B43C6E">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список зарахованих учнів із зазначенням лише їх прізвищ;</w:t>
      </w:r>
    </w:p>
    <w:p w:rsidR="00B43C6E" w:rsidRPr="00B43C6E" w:rsidRDefault="00B43C6E" w:rsidP="00B43C6E">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оголошення про дату, час, місце і спосіб проведення жеребкування;</w:t>
      </w:r>
    </w:p>
    <w:p w:rsidR="00B43C6E" w:rsidRPr="00B43C6E" w:rsidRDefault="00B43C6E" w:rsidP="00B43C6E">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інформацію про кількість вільних місць і прізвища дітей, які претендують на вільні місця;</w:t>
      </w:r>
    </w:p>
    <w:p w:rsidR="00B43C6E" w:rsidRPr="00B43C6E" w:rsidRDefault="00B43C6E" w:rsidP="00B43C6E">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наказ керівника закладу освіти про утворення конкурсної комісії у складі 3 осіб для проведення жеребкування.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B43C6E" w:rsidRPr="00B43C6E" w:rsidRDefault="00B43C6E" w:rsidP="00B43C6E">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відкриття додаткового (додаткових) класу (класів), у тому числі інклюзивного чи спеціального;</w:t>
      </w:r>
    </w:p>
    <w:p w:rsidR="00B43C6E" w:rsidRPr="00B43C6E" w:rsidRDefault="00B43C6E" w:rsidP="00B43C6E">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внесення необхідних змін в організацію освітнього процесу;</w:t>
      </w:r>
    </w:p>
    <w:p w:rsidR="00B43C6E" w:rsidRPr="00B43C6E" w:rsidRDefault="00B43C6E" w:rsidP="00B43C6E">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вивільнення приміщень, що використовуються не за призначенням (у тому числі, шляхом припинення орендних відносин).</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У випадку,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6. Після 15 червня зарахування на вільні місця відбувається у такому порядку:</w:t>
      </w:r>
    </w:p>
    <w:p w:rsidR="00B43C6E" w:rsidRPr="00B43C6E" w:rsidRDefault="00B43C6E" w:rsidP="00B43C6E">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до початку навчального року – діти, які мають право на першочергове зарахування;</w:t>
      </w:r>
    </w:p>
    <w:p w:rsidR="00B43C6E" w:rsidRPr="00B43C6E" w:rsidRDefault="00B43C6E" w:rsidP="00B43C6E">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lastRenderedPageBreak/>
        <w:t>впродовж навчального року – у порядку надходження заяв про зарахування.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Зарахування інших дітей на вільні місця (у разі їх наявності) відбувається за результатами жеребкування до 15 червня включно.</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Після 15 червня зарахування на вільні місця відбувається у порядку надходження заяв про зарахування.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9. Зарахування дітей до 2-4 класів початкової школи відбувається на вільні місця у порядку надходження заяв про зарахування.</w:t>
      </w:r>
    </w:p>
    <w:p w:rsidR="00B43C6E" w:rsidRPr="00B43C6E" w:rsidRDefault="00B43C6E" w:rsidP="00B43C6E">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b/>
          <w:bCs/>
          <w:color w:val="000000"/>
          <w:sz w:val="28"/>
          <w:szCs w:val="28"/>
          <w:bdr w:val="none" w:sz="0" w:space="0" w:color="auto" w:frame="1"/>
          <w:lang w:eastAsia="uk-UA"/>
        </w:rPr>
        <w:t>2. Порядок проведення жеребкування для зарахування дітей до закладу освіти на вільні місця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 Жеребкування проводиться у період з 5 по 10 червня.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Жеребки виготовляються чи запаковуються у спосіб, що унеможливлює ознайомлення з їх змістом до моменту діставання їх з пристрою.</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Тип пристрою та жеребків визначається конкурсною комісією до її засідання, на якому відбувається жеребкування.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4. Загальна кількість жеребків має дорівнювати кількості дітей, які претендують на вільні місця.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lastRenderedPageBreak/>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5. Жеребки до їх поміщення у пристрій демонструються присутнім учасникам жеребкування, які мають право оглянути як жеребки, так і пристрій.</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6. Після перемішування жеребків у пристрої кожен учасник жеребкування дістає жеребок з пристрою у порядку розміщення дітей у списку, сформованого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Інформація про результат кожного учасника жеребкування відразу фіксується у протоколі засідання конкурсної комісії.</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B43C6E" w:rsidRPr="00B43C6E" w:rsidRDefault="00B43C6E" w:rsidP="00B43C6E">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b/>
          <w:bCs/>
          <w:color w:val="000000"/>
          <w:sz w:val="28"/>
          <w:szCs w:val="28"/>
          <w:bdr w:val="none" w:sz="0" w:space="0" w:color="auto" w:frame="1"/>
          <w:lang w:eastAsia="uk-UA"/>
        </w:rPr>
        <w:t>3. Зарахування до гімназії</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 Зарахування до 5 класу закладу освіти І-ІІ або І-ІІІ ступенів відбувається після видання наказу про переведення до нього учнів 4 класу цього ж закладу освіти. На вільні місця (у разі їх наявності) діти зараховуються у такому порядку:</w:t>
      </w:r>
    </w:p>
    <w:p w:rsidR="00B43C6E" w:rsidRPr="00B43C6E" w:rsidRDefault="00B43C6E" w:rsidP="00B43C6E">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до початку навчального року – діти, які мають право на першочергове зарахування;</w:t>
      </w:r>
    </w:p>
    <w:p w:rsidR="00B43C6E" w:rsidRPr="00B43C6E" w:rsidRDefault="00B43C6E" w:rsidP="00B43C6E">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впродовж навчального року – у порядку надходження заяв про зарахування.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2-16 глави 4 цього розділу. У такому випадку оголошення про проведення конкурсного відбору оприлюднюється не пізніше 01 червня.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Зарахування до 6-9 класів гімназії на вільні місця відбувається у порядку надходження заяв про зарахування.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lastRenderedPageBreak/>
        <w:t>Інформація про кількість зарахованих учнів та наявність вільних місць оприлюднюється відповідно до пункту 7 розділу І цього Порядку.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2. Для зарахування до закладу освіти ІІ або ІІ-ІІІ ступенів заяви подаються до 31 травня включно.</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До 6-9 класів переводяться всі учні, відповідно, 5-8 класів цього ж закладу освіти, які не виявили намір припинити навчання в ньому.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3.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B43C6E" w:rsidRPr="00B43C6E" w:rsidRDefault="00B43C6E" w:rsidP="00B43C6E">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b/>
          <w:bCs/>
          <w:color w:val="000000"/>
          <w:sz w:val="28"/>
          <w:szCs w:val="28"/>
          <w:bdr w:val="none" w:sz="0" w:space="0" w:color="auto" w:frame="1"/>
          <w:lang w:eastAsia="uk-UA"/>
        </w:rPr>
        <w:t>4. Зарахування до ліцею</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 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На вільні місця (у разі їх наявності) діти зараховуються шляхом конкурсу відповідно до пунктів 3-16 цієї глави, крім випадку, визначеного пунктом 2 цієї глави.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lastRenderedPageBreak/>
        <w:t>Для зарахування до закладу освіти ІІІ ступеню заяви подаються до 15 червня включно. До закладу освіти ІІІ ступеня зарахування відбувається, як правило, шляхом конкурсу відповідно до пунктів 2-16 цієї глави.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2. Конкурс не проводиться у випадку,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4. До початку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Порядок вступу та зразки конкурсних завдань для вступних випробувань мають бути оприлюднені в закладі освіти та на його веб-сайті (а у разі його відсутності – на веб-сайті органу, у сфері управління якого перебуває заклад освіти) не менше ніж за два місяці до початку проведення конкурсних випробувань.</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lastRenderedPageBreak/>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7. 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психолога) не може входити до складу більш ніж однієї комісії.</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8. Конкурсні випробування проводяться в усній, письмовій та/або з використанням цифрових технологій (тестування, у тому числі комп’ютерне, диктант, письмова робота, усне опитування за білетами, захист творчих робіт, співбесіда тощо).</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9. Забороняється вимагати від учнів характеристики з попереднього місця навчання, довідки з місця роботи батьків та інших документів, не передбачених цим Порядком. Конкурсні випробування здійснюються на безоплатній основі.</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10. Вступні випробування з одного навчального предмета для усіх вступників мають відбуватися, як правило, в один день.</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Не допускається застосовувати ті самі варіанти завдань для випробувань, що відбуваються у різні дні.</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lastRenderedPageBreak/>
        <w:t>Особи, які брали участь у конкурсі, зараховуються до закладу освіти згідно з отриманими результатами конкурсних випробувань.</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Списки учасників конкурсу із виставленими балами оприлюднюються у приміщенні закладу освіти.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14. Апеляційна комісія має право:</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 залишити рішення конкурсної комісії без змін;</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2) змінити чи анулювати результати оцінювання учасника (учасників);</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3) визнати результати конкурсу недійсними.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упродовж 5 робочих днів після оголошення результатів конкурсу у відповідному закладі, але не пізніше 31 серпня.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16. Керівник закладу освіти зобов’язаний забезпечити організацію та проведення конкурсу з дотриманням вимог цього Порядку.</w:t>
      </w:r>
    </w:p>
    <w:p w:rsidR="00B43C6E" w:rsidRPr="00B43C6E" w:rsidRDefault="00B43C6E" w:rsidP="00B43C6E">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b/>
          <w:bCs/>
          <w:color w:val="000000"/>
          <w:sz w:val="28"/>
          <w:szCs w:val="28"/>
          <w:bdr w:val="none" w:sz="0" w:space="0" w:color="auto" w:frame="1"/>
          <w:lang w:eastAsia="uk-UA"/>
        </w:rPr>
        <w:t>ІІІ. Переведення учнів між закладами освіти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 xml:space="preserve">Керівник закладу освіти упродовж п’яти робочих днів з дати надходження такого звернення (запиту) має надати заявнику письмову відповідь (у тому </w:t>
      </w:r>
      <w:r w:rsidRPr="00B43C6E">
        <w:rPr>
          <w:rFonts w:ascii="Times New Roman" w:eastAsia="Times New Roman" w:hAnsi="Times New Roman" w:cs="Times New Roman"/>
          <w:color w:val="000000"/>
          <w:sz w:val="28"/>
          <w:szCs w:val="28"/>
          <w:lang w:eastAsia="uk-UA"/>
        </w:rPr>
        <w:lastRenderedPageBreak/>
        <w:t>числі шляхом надсилання її сканованої копії на електронну пошту заявника) про наявність чи відсутність вільних місць у певному класі та, відповідно, можливість чи неможливість зарахування учня до цього класу.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2. До закладу освіти, з якого переводиться учень, подаються:</w:t>
      </w:r>
    </w:p>
    <w:p w:rsidR="00B43C6E" w:rsidRPr="00B43C6E" w:rsidRDefault="00B43C6E" w:rsidP="00B43C6E">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заява одного з батьків учня (для учнів, які не досягли повноліття) або учня;</w:t>
      </w:r>
    </w:p>
    <w:p w:rsidR="00B43C6E" w:rsidRPr="00B43C6E" w:rsidRDefault="00B43C6E" w:rsidP="00B43C6E">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письмове підтвердження або його сканована копія з іншого закладу освіти про можливість зарахування до нього відповідного учня.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B43C6E" w:rsidRPr="00B43C6E" w:rsidRDefault="00B43C6E" w:rsidP="00B43C6E">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заяву про зарахування згідно з </w:t>
      </w:r>
      <w:hyperlink r:id="rId11" w:history="1">
        <w:r w:rsidRPr="00B43C6E">
          <w:rPr>
            <w:rFonts w:ascii="Times New Roman" w:eastAsia="Times New Roman" w:hAnsi="Times New Roman" w:cs="Times New Roman"/>
            <w:color w:val="8C8282"/>
            <w:sz w:val="28"/>
            <w:szCs w:val="28"/>
            <w:u w:val="single"/>
            <w:bdr w:val="none" w:sz="0" w:space="0" w:color="auto" w:frame="1"/>
            <w:lang w:eastAsia="uk-UA"/>
          </w:rPr>
          <w:t>додатком 1</w:t>
        </w:r>
      </w:hyperlink>
      <w:r w:rsidRPr="00B43C6E">
        <w:rPr>
          <w:rFonts w:ascii="Times New Roman" w:eastAsia="Times New Roman" w:hAnsi="Times New Roman" w:cs="Times New Roman"/>
          <w:color w:val="000000"/>
          <w:sz w:val="28"/>
          <w:szCs w:val="28"/>
          <w:lang w:eastAsia="uk-UA"/>
        </w:rPr>
        <w:t> до цього Порядку;</w:t>
      </w:r>
    </w:p>
    <w:p w:rsidR="00B43C6E" w:rsidRPr="00B43C6E" w:rsidRDefault="00B43C6E" w:rsidP="00B43C6E">
      <w:pPr>
        <w:numPr>
          <w:ilvl w:val="0"/>
          <w:numId w:val="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особову справу учня.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 Порядку.</w:t>
      </w:r>
    </w:p>
    <w:p w:rsidR="00B43C6E" w:rsidRPr="00B43C6E" w:rsidRDefault="00B43C6E" w:rsidP="00B43C6E">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b/>
          <w:bCs/>
          <w:color w:val="000000"/>
          <w:sz w:val="28"/>
          <w:szCs w:val="28"/>
          <w:bdr w:val="none" w:sz="0" w:space="0" w:color="auto" w:frame="1"/>
          <w:lang w:eastAsia="uk-UA"/>
        </w:rPr>
        <w:t>ІV. Відрахування учнів із закладів освіти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 Із закладу освіти відраховуються учні, які:</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1) здобули повну загальну середню освіту та отримали відповідний документ про освіту;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2) зараховані до іншого закладу освіти для здобуття повної загальної середньої освіти;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3) переводяться до іншого закладу освіти відповідно до розділу ІІІ цього Порядку;</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4) вибувають на постійне місце проживання за межі України.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Відрахування із зазначених підстав здійснюється шляхом видачі відповідного наказу керівником закладу освіти.</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 xml:space="preserve">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(відраховується) учень, не пізніше </w:t>
      </w:r>
      <w:r w:rsidRPr="00B43C6E">
        <w:rPr>
          <w:rFonts w:ascii="Times New Roman" w:eastAsia="Times New Roman" w:hAnsi="Times New Roman" w:cs="Times New Roman"/>
          <w:color w:val="000000"/>
          <w:sz w:val="28"/>
          <w:szCs w:val="28"/>
          <w:lang w:eastAsia="uk-UA"/>
        </w:rPr>
        <w:lastRenderedPageBreak/>
        <w:t>наступного робочого дня з дня видання наказу повідомляє відповідну службу у справах дітей.</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2. 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B43C6E" w:rsidRPr="00B43C6E" w:rsidRDefault="00B43C6E" w:rsidP="00B43C6E">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3. Особи, які не завершили здобуття повної загальної середньої освіти та не отримали відповідний документ про освіту після завершенню останнього класу ліцею, відповідно до рішення педагогічної ради можуть бути відраховані з закладу освіти або переведені на іншу (крім денної) форму здобуття освіти в цьому ж або іншому закладі освіти.</w:t>
      </w:r>
    </w:p>
    <w:p w:rsidR="00B43C6E" w:rsidRPr="00B43C6E" w:rsidRDefault="00B43C6E" w:rsidP="00B43C6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43C6E">
        <w:rPr>
          <w:rFonts w:ascii="Times New Roman" w:eastAsia="Times New Roman" w:hAnsi="Times New Roman" w:cs="Times New Roman"/>
          <w:color w:val="000000"/>
          <w:sz w:val="28"/>
          <w:szCs w:val="28"/>
          <w:lang w:eastAsia="uk-UA"/>
        </w:rPr>
        <w:t>Директор департаменту загальної</w:t>
      </w:r>
      <w:r w:rsidRPr="00B43C6E">
        <w:rPr>
          <w:rFonts w:ascii="Times New Roman" w:eastAsia="Times New Roman" w:hAnsi="Times New Roman" w:cs="Times New Roman"/>
          <w:color w:val="000000"/>
          <w:sz w:val="28"/>
          <w:szCs w:val="28"/>
          <w:lang w:eastAsia="uk-UA"/>
        </w:rPr>
        <w:br/>
        <w:t>середньої та дошкільної освіти                                      Ю. Г. Кононенко</w:t>
      </w:r>
    </w:p>
    <w:p w:rsidR="00125AE5" w:rsidRPr="00B43C6E" w:rsidRDefault="00125AE5">
      <w:pPr>
        <w:rPr>
          <w:rFonts w:ascii="Times New Roman" w:hAnsi="Times New Roman" w:cs="Times New Roman"/>
          <w:sz w:val="28"/>
          <w:szCs w:val="28"/>
        </w:rPr>
      </w:pPr>
    </w:p>
    <w:sectPr w:rsidR="00125AE5" w:rsidRPr="00B43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BBC"/>
    <w:multiLevelType w:val="multilevel"/>
    <w:tmpl w:val="62DC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37EEA"/>
    <w:multiLevelType w:val="multilevel"/>
    <w:tmpl w:val="4298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E1109"/>
    <w:multiLevelType w:val="multilevel"/>
    <w:tmpl w:val="7E86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C1340"/>
    <w:multiLevelType w:val="multilevel"/>
    <w:tmpl w:val="4F6C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C432A"/>
    <w:multiLevelType w:val="multilevel"/>
    <w:tmpl w:val="B0DE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20520"/>
    <w:multiLevelType w:val="multilevel"/>
    <w:tmpl w:val="9AF8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B07906"/>
    <w:multiLevelType w:val="multilevel"/>
    <w:tmpl w:val="5EFA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F7256C"/>
    <w:multiLevelType w:val="multilevel"/>
    <w:tmpl w:val="C0AC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6623C"/>
    <w:multiLevelType w:val="multilevel"/>
    <w:tmpl w:val="AFAA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6E"/>
    <w:rsid w:val="00125AE5"/>
    <w:rsid w:val="00B43C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BA2F"/>
  <w15:chartTrackingRefBased/>
  <w15:docId w15:val="{B69B949D-9480-45FB-9046-A3019A97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6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43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doc/files/news/607/60708/Poryadok_zarahuvannya_do_pershogo_klasu.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vita.ua/legislation/law/22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1/" TargetMode="External"/><Relationship Id="rId11" Type="http://schemas.openxmlformats.org/officeDocument/2006/relationships/hyperlink" Target="http://osvita.ua/doc/files/news/607/60708/Poryadok_zarahuvannya_do_pershogo_klasu_1.pdf" TargetMode="External"/><Relationship Id="rId5" Type="http://schemas.openxmlformats.org/officeDocument/2006/relationships/hyperlink" Target="http://osvita.ua/legislation/law/2232/" TargetMode="External"/><Relationship Id="rId10" Type="http://schemas.openxmlformats.org/officeDocument/2006/relationships/hyperlink" Target="http://osvita.ua/doc/files/news/607/60708/Poryadok_zarahuvannya_do_pershogo_klasu_2.pdf" TargetMode="External"/><Relationship Id="rId4" Type="http://schemas.openxmlformats.org/officeDocument/2006/relationships/webSettings" Target="webSettings.xml"/><Relationship Id="rId9" Type="http://schemas.openxmlformats.org/officeDocument/2006/relationships/hyperlink" Target="http://osvita.ua/legislation/Ser_osv/5542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20326</Words>
  <Characters>11586</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2018-06-12T09:53:00Z</cp:lastPrinted>
  <dcterms:created xsi:type="dcterms:W3CDTF">2018-06-12T09:51:00Z</dcterms:created>
  <dcterms:modified xsi:type="dcterms:W3CDTF">2018-06-12T09:53:00Z</dcterms:modified>
</cp:coreProperties>
</file>