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B1C5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14:paraId="79969327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14:paraId="20982F0A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14:paraId="09514D75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14:paraId="0F15252C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14:paraId="393FCE25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14:paraId="5FD42E04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14:paraId="69F641B7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14:paraId="274409C2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14:paraId="7837301D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 xml:space="preserve">Звіт </w:t>
      </w:r>
    </w:p>
    <w:p w14:paraId="783DC42A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Директора закладу дошкільної освіти №199</w:t>
      </w:r>
    </w:p>
    <w:p w14:paraId="749B745E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Каплун Тетяни Іванівни</w:t>
      </w:r>
    </w:p>
    <w:p w14:paraId="0ACC36C2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20</w:t>
      </w:r>
      <w:r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20</w:t>
      </w: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-20</w:t>
      </w:r>
      <w:r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21</w:t>
      </w: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н.р.</w:t>
      </w:r>
    </w:p>
    <w:p w14:paraId="575D66A6" w14:textId="77777777" w:rsidR="00E720DE" w:rsidRPr="00AF3075" w:rsidRDefault="00E720DE" w:rsidP="00AF3075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</w:p>
    <w:p w14:paraId="3537D4A8" w14:textId="77777777" w:rsidR="00E720DE" w:rsidRPr="00AF3075" w:rsidRDefault="00E720DE" w:rsidP="00AF3075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</w:p>
    <w:p w14:paraId="39E60F84" w14:textId="77777777" w:rsidR="00E720DE" w:rsidRPr="00981D4E" w:rsidRDefault="00E720DE" w:rsidP="00981D4E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 xml:space="preserve">Від </w:t>
      </w:r>
      <w:r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16</w:t>
      </w: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.06.20</w:t>
      </w:r>
      <w:r w:rsidR="00981D4E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21 р.</w:t>
      </w:r>
    </w:p>
    <w:p w14:paraId="49EE16AA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E85E2F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721686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   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Даний звіт зроблений на підставі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– технічних навчальних закладів перед педагогічним колективом та громадськістю».</w:t>
      </w:r>
    </w:p>
    <w:p w14:paraId="41D710A2" w14:textId="77777777"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Загальні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відомості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 ДНЗ</w:t>
      </w:r>
      <w:r w:rsidRPr="00AF307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14:paraId="72A5FDA7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Знаходиться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 за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адресою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м.Київ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, вул. Пр. Леся Курбаса 4а</w:t>
      </w:r>
    </w:p>
    <w:p w14:paraId="6500D199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Функціонує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з 19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68</w:t>
      </w:r>
      <w:r w:rsidRPr="00AF3075">
        <w:rPr>
          <w:rFonts w:ascii="Times New Roman" w:hAnsi="Times New Roman"/>
          <w:b/>
          <w:bCs/>
          <w:sz w:val="28"/>
          <w:szCs w:val="28"/>
        </w:rPr>
        <w:t> року.</w:t>
      </w:r>
    </w:p>
    <w:p w14:paraId="6B75C401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Проектна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потужність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- 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220</w:t>
      </w:r>
      <w:r w:rsidRPr="00AF3075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місць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>.</w:t>
      </w:r>
    </w:p>
    <w:p w14:paraId="1FED4A02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</w:t>
      </w:r>
    </w:p>
    <w:p w14:paraId="6D3CFB13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 xml:space="preserve"> Режим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закладу –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10 груп -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b/>
          <w:bCs/>
          <w:sz w:val="28"/>
          <w:szCs w:val="28"/>
        </w:rPr>
        <w:t> годин; з 7: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Pr="00AF3075">
        <w:rPr>
          <w:rFonts w:ascii="Times New Roman" w:hAnsi="Times New Roman"/>
          <w:b/>
          <w:bCs/>
          <w:sz w:val="28"/>
          <w:szCs w:val="28"/>
        </w:rPr>
        <w:t>0 до 1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AF3075">
        <w:rPr>
          <w:rFonts w:ascii="Times New Roman" w:hAnsi="Times New Roman"/>
          <w:b/>
          <w:bCs/>
          <w:sz w:val="28"/>
          <w:szCs w:val="28"/>
        </w:rPr>
        <w:t>:00</w:t>
      </w:r>
    </w:p>
    <w:p w14:paraId="57790BA0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 xml:space="preserve"> 2 групи короткотривалого перебування – 4 години;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 xml:space="preserve"> 9.00 до 13.00</w:t>
      </w:r>
    </w:p>
    <w:p w14:paraId="59BFDF8D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Функціонує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груп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>.</w:t>
      </w:r>
    </w:p>
    <w:p w14:paraId="30F009AD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</w:t>
      </w:r>
    </w:p>
    <w:p w14:paraId="03B00971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ясельного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віку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(2-3 р.): 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груп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AF3075">
        <w:rPr>
          <w:rFonts w:ascii="Times New Roman" w:hAnsi="Times New Roman"/>
          <w:b/>
          <w:bCs/>
          <w:sz w:val="28"/>
          <w:szCs w:val="28"/>
        </w:rPr>
        <w:t>;</w:t>
      </w:r>
    </w:p>
    <w:p w14:paraId="1366F47E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молодшого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віку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(3-4 р.):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>;</w:t>
      </w:r>
    </w:p>
    <w:p w14:paraId="6FBE4157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середнього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віку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(4-5 р.): 2 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>;</w:t>
      </w:r>
    </w:p>
    <w:p w14:paraId="70DD8FF4" w14:textId="77777777" w:rsidR="00E720DE" w:rsidRPr="004459C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b/>
          <w:bCs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старшого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віку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(5-6 р.): 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AF3075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>.</w:t>
      </w:r>
    </w:p>
    <w:p w14:paraId="7EE86C76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Група інклюзивного виховання - 1</w:t>
      </w:r>
    </w:p>
    <w:p w14:paraId="3595EF91" w14:textId="77777777"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Різновікова група (4-6р.):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 xml:space="preserve"> групи.</w:t>
      </w:r>
    </w:p>
    <w:p w14:paraId="54145B86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Заклад дошкільної освіти здійснює свою діяльність відповідно до нормативних документів та законодавчих актів України:</w:t>
      </w:r>
    </w:p>
    <w:p w14:paraId="2C081952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AF3075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</w:p>
    <w:p w14:paraId="4DC01902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Закону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освіту</w:t>
      </w:r>
      <w:proofErr w:type="spellEnd"/>
      <w:r w:rsidRPr="00AF3075">
        <w:rPr>
          <w:rFonts w:ascii="Times New Roman" w:hAnsi="Times New Roman"/>
          <w:sz w:val="28"/>
          <w:szCs w:val="28"/>
        </w:rPr>
        <w:t>»</w:t>
      </w:r>
    </w:p>
    <w:p w14:paraId="5D8C40BC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Базового компоненту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- Закону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охорону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</w:t>
      </w:r>
      <w:proofErr w:type="spellEnd"/>
      <w:r w:rsidRPr="00AF3075">
        <w:rPr>
          <w:rFonts w:ascii="Times New Roman" w:hAnsi="Times New Roman"/>
          <w:sz w:val="28"/>
          <w:szCs w:val="28"/>
        </w:rPr>
        <w:t>»</w:t>
      </w:r>
    </w:p>
    <w:p w14:paraId="689C526C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Закону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цивільну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оборону»</w:t>
      </w:r>
    </w:p>
    <w:p w14:paraId="5012E92D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Закону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дорожній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рух»</w:t>
      </w:r>
    </w:p>
    <w:p w14:paraId="00884B6D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Закону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відпустки</w:t>
      </w:r>
      <w:proofErr w:type="spellEnd"/>
      <w:r w:rsidRPr="00AF3075">
        <w:rPr>
          <w:rFonts w:ascii="Times New Roman" w:hAnsi="Times New Roman"/>
          <w:sz w:val="28"/>
          <w:szCs w:val="28"/>
        </w:rPr>
        <w:t>»</w:t>
      </w:r>
    </w:p>
    <w:p w14:paraId="07C2538B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Кодексу «Про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працю</w:t>
      </w:r>
      <w:proofErr w:type="spellEnd"/>
      <w:r w:rsidRPr="00AF3075">
        <w:rPr>
          <w:rFonts w:ascii="Times New Roman" w:hAnsi="Times New Roman"/>
          <w:sz w:val="28"/>
          <w:szCs w:val="28"/>
        </w:rPr>
        <w:t>»</w:t>
      </w:r>
    </w:p>
    <w:p w14:paraId="450B9ECA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 xml:space="preserve"> -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F3075">
        <w:rPr>
          <w:rFonts w:ascii="Times New Roman" w:hAnsi="Times New Roman"/>
          <w:sz w:val="28"/>
          <w:szCs w:val="28"/>
        </w:rPr>
        <w:t>Дитина</w:t>
      </w:r>
      <w:proofErr w:type="spellEnd"/>
      <w:r w:rsidRPr="00AF3075">
        <w:rPr>
          <w:rFonts w:ascii="Times New Roman" w:hAnsi="Times New Roman"/>
          <w:sz w:val="28"/>
          <w:szCs w:val="28"/>
        </w:rPr>
        <w:t>»</w:t>
      </w:r>
    </w:p>
    <w:p w14:paraId="69D77F90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F3075">
        <w:rPr>
          <w:rFonts w:ascii="Times New Roman" w:hAnsi="Times New Roman"/>
          <w:sz w:val="28"/>
          <w:szCs w:val="28"/>
        </w:rPr>
        <w:t>також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власного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Статуту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річного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закладу.</w:t>
      </w:r>
    </w:p>
    <w:p w14:paraId="0B45A71C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направлена на </w:t>
      </w:r>
      <w:proofErr w:type="spellStart"/>
      <w:r w:rsidRPr="00AF3075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307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зміцнення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їх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творчих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нахилів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продовжувати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потреби в </w:t>
      </w:r>
      <w:proofErr w:type="spellStart"/>
      <w:r w:rsidRPr="00AF3075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самоствердженні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0A2890F3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Головною метою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є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AF307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AF307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нагляді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догляді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оздоровленні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AF3075">
        <w:rPr>
          <w:rFonts w:ascii="Times New Roman" w:hAnsi="Times New Roman"/>
          <w:sz w:val="28"/>
          <w:szCs w:val="28"/>
        </w:rPr>
        <w:t>їх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духовного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514D8175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Групові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ДНЗ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меблями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ігровим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обладнанням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мають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інтер’єр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Розвивальне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середовище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садка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інноваційним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вимогам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їх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віковим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особливостям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3075">
        <w:rPr>
          <w:rFonts w:ascii="Times New Roman" w:hAnsi="Times New Roman"/>
          <w:sz w:val="28"/>
          <w:szCs w:val="28"/>
        </w:rPr>
        <w:t>створені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комфортні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сприятливі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умови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самостійній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спільній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lastRenderedPageBreak/>
        <w:t>Недоліками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AF3075">
        <w:rPr>
          <w:rFonts w:ascii="Times New Roman" w:hAnsi="Times New Roman"/>
          <w:sz w:val="28"/>
          <w:szCs w:val="28"/>
        </w:rPr>
        <w:t>недостатня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групах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засобів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075">
        <w:rPr>
          <w:rFonts w:ascii="Times New Roman" w:hAnsi="Times New Roman"/>
          <w:sz w:val="28"/>
          <w:szCs w:val="28"/>
        </w:rPr>
        <w:t>мультимедійних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пристроїв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комп’ютерної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техніки</w:t>
      </w:r>
      <w:proofErr w:type="spellEnd"/>
      <w:r w:rsidRPr="00AF3075">
        <w:rPr>
          <w:rFonts w:ascii="Times New Roman" w:hAnsi="Times New Roman"/>
          <w:sz w:val="28"/>
          <w:szCs w:val="28"/>
        </w:rPr>
        <w:t>).</w:t>
      </w:r>
    </w:p>
    <w:p w14:paraId="256C54C6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Для </w:t>
      </w:r>
      <w:r w:rsidRPr="00AF3075">
        <w:rPr>
          <w:rFonts w:ascii="Times New Roman" w:hAnsi="Times New Roman"/>
          <w:sz w:val="28"/>
          <w:szCs w:val="28"/>
          <w:lang w:val="uk-UA"/>
        </w:rPr>
        <w:t>освітнього процесу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створені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всі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умови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F3075">
        <w:rPr>
          <w:rFonts w:ascii="Times New Roman" w:hAnsi="Times New Roman"/>
          <w:sz w:val="28"/>
          <w:szCs w:val="28"/>
        </w:rPr>
        <w:t>саме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обладнані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AF3075">
        <w:rPr>
          <w:rFonts w:ascii="Times New Roman" w:hAnsi="Times New Roman"/>
          <w:sz w:val="28"/>
          <w:szCs w:val="28"/>
        </w:rPr>
        <w:t>:</w:t>
      </w:r>
    </w:p>
    <w:p w14:paraId="47FCFFA7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F3075">
        <w:rPr>
          <w:rFonts w:ascii="Times New Roman" w:hAnsi="Times New Roman"/>
          <w:sz w:val="28"/>
          <w:szCs w:val="28"/>
        </w:rPr>
        <w:t>музична</w:t>
      </w:r>
      <w:proofErr w:type="spellEnd"/>
      <w:r w:rsidRPr="00AF3075">
        <w:rPr>
          <w:rFonts w:ascii="Times New Roman" w:hAnsi="Times New Roman"/>
          <w:sz w:val="28"/>
          <w:szCs w:val="28"/>
        </w:rPr>
        <w:t>  зала;</w:t>
      </w:r>
    </w:p>
    <w:p w14:paraId="4FE88DB2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F3075">
        <w:rPr>
          <w:rFonts w:ascii="Times New Roman" w:hAnsi="Times New Roman"/>
          <w:sz w:val="28"/>
          <w:szCs w:val="28"/>
        </w:rPr>
        <w:t>кабінет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психолога;</w:t>
      </w:r>
    </w:p>
    <w:p w14:paraId="2790D250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кабінет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медичний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блок;</w:t>
      </w:r>
    </w:p>
    <w:p w14:paraId="79E10912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прогулянкові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майданчики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3075">
        <w:rPr>
          <w:rFonts w:ascii="Times New Roman" w:hAnsi="Times New Roman"/>
          <w:sz w:val="28"/>
          <w:szCs w:val="28"/>
        </w:rPr>
        <w:t>кожної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вікової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групи</w:t>
      </w:r>
      <w:proofErr w:type="spellEnd"/>
      <w:r w:rsidRPr="00AF3075">
        <w:rPr>
          <w:rFonts w:ascii="Times New Roman" w:hAnsi="Times New Roman"/>
          <w:sz w:val="28"/>
          <w:szCs w:val="28"/>
        </w:rPr>
        <w:t>,</w:t>
      </w:r>
    </w:p>
    <w:p w14:paraId="4925F8B7" w14:textId="77777777" w:rsidR="00E720DE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F3075">
        <w:rPr>
          <w:rFonts w:ascii="Times New Roman" w:hAnsi="Times New Roman"/>
          <w:sz w:val="28"/>
          <w:szCs w:val="28"/>
        </w:rPr>
        <w:t>спортивний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ігрові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майданчики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50C36403" w14:textId="77777777" w:rsidR="00E720DE" w:rsidRPr="004459C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-Кімната для інклюзивного розвитку</w:t>
      </w:r>
    </w:p>
    <w:p w14:paraId="72E0B7A1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AF3075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AF307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3075">
        <w:rPr>
          <w:rFonts w:ascii="Times New Roman" w:hAnsi="Times New Roman"/>
          <w:sz w:val="28"/>
          <w:szCs w:val="28"/>
        </w:rPr>
        <w:t>річного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плану, </w:t>
      </w:r>
      <w:proofErr w:type="spellStart"/>
      <w:r w:rsidRPr="00AF3075">
        <w:rPr>
          <w:rFonts w:ascii="Times New Roman" w:hAnsi="Times New Roman"/>
          <w:sz w:val="28"/>
          <w:szCs w:val="28"/>
        </w:rPr>
        <w:t>який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період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починається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1 вересня і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закінчується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AF3075">
        <w:rPr>
          <w:rFonts w:ascii="Times New Roman" w:hAnsi="Times New Roman"/>
          <w:sz w:val="28"/>
          <w:szCs w:val="28"/>
        </w:rPr>
        <w:t>травня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року. З 1 червня по </w:t>
      </w:r>
      <w:r w:rsidRPr="00AF3075">
        <w:rPr>
          <w:rFonts w:ascii="Times New Roman" w:hAnsi="Times New Roman"/>
          <w:sz w:val="28"/>
          <w:szCs w:val="28"/>
          <w:lang w:val="uk-UA"/>
        </w:rPr>
        <w:t>31серпня</w:t>
      </w:r>
      <w:r w:rsidRPr="00AF30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075">
        <w:rPr>
          <w:rFonts w:ascii="Times New Roman" w:hAnsi="Times New Roman"/>
          <w:sz w:val="28"/>
          <w:szCs w:val="28"/>
        </w:rPr>
        <w:t>оздоровчий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період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AF3075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31F194F3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схвалюється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радою закладу, </w:t>
      </w:r>
      <w:proofErr w:type="spellStart"/>
      <w:r w:rsidRPr="00AF3075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 w:rsidRPr="00AF3075">
        <w:rPr>
          <w:rFonts w:ascii="Times New Roman" w:hAnsi="Times New Roman"/>
          <w:sz w:val="28"/>
          <w:szCs w:val="28"/>
          <w:lang w:val="uk-UA"/>
        </w:rPr>
        <w:t>директором</w:t>
      </w:r>
      <w:r w:rsidRPr="00AF3075">
        <w:rPr>
          <w:rFonts w:ascii="Times New Roman" w:hAnsi="Times New Roman"/>
          <w:sz w:val="28"/>
          <w:szCs w:val="28"/>
        </w:rPr>
        <w:t>.</w:t>
      </w:r>
    </w:p>
    <w:p w14:paraId="1BEBF2B0" w14:textId="77777777"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45CA1D8F" w14:textId="77777777"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75DCC5B2" w14:textId="77777777"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звітування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31993A32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1.     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прозорість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відкритість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демократичність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закладом.</w:t>
      </w:r>
    </w:p>
    <w:p w14:paraId="5E5A65CE" w14:textId="77777777" w:rsidR="00E720DE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2.     </w:t>
      </w:r>
      <w:proofErr w:type="spellStart"/>
      <w:r w:rsidRPr="00AF3075">
        <w:rPr>
          <w:rFonts w:ascii="Times New Roman" w:hAnsi="Times New Roman"/>
          <w:sz w:val="28"/>
          <w:szCs w:val="28"/>
        </w:rPr>
        <w:t>Стимулювати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вплив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рішень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сфері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закладом.</w:t>
      </w:r>
    </w:p>
    <w:p w14:paraId="4D008147" w14:textId="77777777" w:rsidR="005F5B85" w:rsidRPr="00AF3075" w:rsidRDefault="005F5B85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</w:p>
    <w:p w14:paraId="276C5AC9" w14:textId="77777777" w:rsidR="00E720DE" w:rsidRPr="00AF3075" w:rsidRDefault="00E720DE" w:rsidP="00AF3075">
      <w:pPr>
        <w:shd w:val="clear" w:color="auto" w:fill="FFFFFF"/>
        <w:spacing w:after="0" w:line="450" w:lineRule="atLeast"/>
        <w:ind w:left="10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Кадрове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забезпечення</w:t>
      </w:r>
      <w:proofErr w:type="spellEnd"/>
    </w:p>
    <w:p w14:paraId="02E38A45" w14:textId="77777777" w:rsidR="00E720DE" w:rsidRPr="00C91459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AF3075">
        <w:rPr>
          <w:rFonts w:ascii="Times New Roman" w:hAnsi="Times New Roman"/>
          <w:sz w:val="28"/>
          <w:szCs w:val="28"/>
        </w:rPr>
        <w:t>згідно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штатного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розкладу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нараховує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 w:rsidRPr="00AF3075">
        <w:rPr>
          <w:rFonts w:ascii="Times New Roman" w:hAnsi="Times New Roman"/>
          <w:sz w:val="28"/>
          <w:szCs w:val="28"/>
          <w:lang w:val="uk-UA"/>
        </w:rPr>
        <w:t>52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штатних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одиниць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з них -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персоналу</w:t>
      </w:r>
      <w:r w:rsidRPr="00AF307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F307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3075">
        <w:rPr>
          <w:rFonts w:ascii="Times New Roman" w:hAnsi="Times New Roman"/>
          <w:sz w:val="28"/>
          <w:szCs w:val="28"/>
        </w:rPr>
        <w:t>осіб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AF3075">
        <w:rPr>
          <w:rFonts w:ascii="Times New Roman" w:hAnsi="Times New Roman"/>
          <w:sz w:val="28"/>
          <w:szCs w:val="28"/>
        </w:rPr>
        <w:t xml:space="preserve"> ДНЗ </w:t>
      </w:r>
      <w:r>
        <w:rPr>
          <w:rFonts w:ascii="Times New Roman" w:hAnsi="Times New Roman"/>
          <w:sz w:val="28"/>
          <w:szCs w:val="28"/>
          <w:lang w:val="uk-UA"/>
        </w:rPr>
        <w:t xml:space="preserve">вакансій 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х</w:t>
      </w:r>
      <w:r w:rsidRPr="00AF3075">
        <w:rPr>
          <w:rFonts w:ascii="Times New Roman" w:hAnsi="Times New Roman"/>
          <w:sz w:val="28"/>
          <w:szCs w:val="28"/>
        </w:rPr>
        <w:t xml:space="preserve"> кадр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- 5</w:t>
      </w:r>
      <w:r w:rsidRPr="00AF3075">
        <w:rPr>
          <w:rFonts w:ascii="Times New Roman" w:hAnsi="Times New Roman"/>
          <w:sz w:val="28"/>
          <w:szCs w:val="28"/>
        </w:rPr>
        <w:t xml:space="preserve">: </w:t>
      </w:r>
      <w:r w:rsidRPr="00AF3075">
        <w:rPr>
          <w:rFonts w:ascii="Times New Roman" w:hAnsi="Times New Roman"/>
          <w:sz w:val="28"/>
          <w:szCs w:val="28"/>
          <w:lang w:val="uk-UA"/>
        </w:rPr>
        <w:t>директор</w:t>
      </w:r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-методист,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вихователі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музичні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, психолог – 1, </w:t>
      </w:r>
      <w:proofErr w:type="spellStart"/>
      <w:r w:rsidRPr="00AF3075">
        <w:rPr>
          <w:rFonts w:ascii="Times New Roman" w:hAnsi="Times New Roman"/>
          <w:sz w:val="28"/>
          <w:szCs w:val="28"/>
        </w:rPr>
        <w:t>інструктор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F307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, керівник гуртка – 1, асистент вихователя 1 .</w:t>
      </w:r>
    </w:p>
    <w:p w14:paraId="6E3C23D9" w14:textId="77777777" w:rsidR="00E720DE" w:rsidRPr="004459C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Фаховий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рівень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кадрів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забезпечується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безперервною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системою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кадрів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</w:rPr>
        <w:t>рівні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закладу, шляхом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відвідувань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педагогами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об'єднань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курсів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кадрів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 сьогодні маємо вакансії – 4 вихователя.</w:t>
      </w:r>
    </w:p>
    <w:p w14:paraId="1438312D" w14:textId="77777777" w:rsidR="00E720DE" w:rsidRPr="00F21D4F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F21D4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Управлінська діяльність</w:t>
      </w:r>
    </w:p>
    <w:p w14:paraId="4AC340C5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1D4F">
        <w:rPr>
          <w:rFonts w:ascii="Times New Roman" w:hAnsi="Times New Roman"/>
          <w:sz w:val="28"/>
          <w:szCs w:val="28"/>
          <w:lang w:val="uk-UA"/>
        </w:rPr>
        <w:t>Керуючись основними положеннями нормативних документів, які визначають сучасну законодавчу базу й методичне забезпечення дошкільної освіти та планом роботи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21D4F">
        <w:rPr>
          <w:rFonts w:ascii="Times New Roman" w:hAnsi="Times New Roman"/>
          <w:sz w:val="28"/>
          <w:szCs w:val="28"/>
          <w:lang w:val="uk-UA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21D4F">
        <w:rPr>
          <w:rFonts w:ascii="Times New Roman" w:hAnsi="Times New Roman"/>
          <w:sz w:val="28"/>
          <w:szCs w:val="28"/>
          <w:lang w:val="uk-UA"/>
        </w:rPr>
        <w:t xml:space="preserve"> навчальний рік, колектив закладу зосереджував увагу на пошуку оптимальних засобів навчання та виховання дітей з метою реалізації пріоритетних завдань, визначених на основі аналізу роботи дошкільного закладу за попередній навчальний рік, а саме:</w:t>
      </w:r>
    </w:p>
    <w:p w14:paraId="3F98B2F6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1668B3" w14:textId="77777777" w:rsidR="00E720DE" w:rsidRPr="00AF3075" w:rsidRDefault="00E720DE" w:rsidP="00AF3075">
      <w:pPr>
        <w:spacing w:after="105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1 Продовжувати забезпечувати збереження</w:t>
      </w:r>
      <w:r w:rsidRPr="00AF3075">
        <w:rPr>
          <w:rFonts w:ascii="Times New Roman" w:hAnsi="Times New Roman"/>
          <w:sz w:val="28"/>
          <w:szCs w:val="28"/>
        </w:rPr>
        <w:t> 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 та зміцнення фізичного, психічного,  здоров’я дошкільників шляхом</w:t>
      </w:r>
      <w:r w:rsidRPr="00AF3075">
        <w:rPr>
          <w:rFonts w:ascii="Times New Roman" w:hAnsi="Times New Roman"/>
          <w:sz w:val="28"/>
          <w:szCs w:val="28"/>
        </w:rPr>
        <w:t> </w:t>
      </w:r>
      <w:r w:rsidRPr="00AF3075">
        <w:rPr>
          <w:rFonts w:ascii="Times New Roman" w:hAnsi="Times New Roman"/>
          <w:sz w:val="28"/>
          <w:szCs w:val="28"/>
          <w:lang w:val="uk-UA"/>
        </w:rPr>
        <w:t>впровадження спортивних та рухливих ігор.</w:t>
      </w:r>
    </w:p>
    <w:p w14:paraId="56BB72FE" w14:textId="77777777" w:rsidR="00E720DE" w:rsidRPr="00AF3075" w:rsidRDefault="00E720DE" w:rsidP="00AF3075">
      <w:pPr>
        <w:shd w:val="clear" w:color="auto" w:fill="FFFFFF"/>
        <w:spacing w:before="100" w:beforeAutospacing="1" w:after="0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 xml:space="preserve">2.Удосконалювати роботу з розвитку 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мовленєвої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компетентності дітей,  використовуючи 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мнемотехнологію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>.</w:t>
      </w:r>
    </w:p>
    <w:p w14:paraId="70375D8D" w14:textId="77777777" w:rsidR="00E720DE" w:rsidRPr="00AF3075" w:rsidRDefault="00E720DE" w:rsidP="00AF3075">
      <w:pPr>
        <w:shd w:val="clear" w:color="auto" w:fill="FFFFFF"/>
        <w:spacing w:before="100" w:beforeAutospacing="1" w:after="0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3.Формування економічної грамотності дітей дошкільного віку засобами ігрової діяльності.</w:t>
      </w:r>
    </w:p>
    <w:p w14:paraId="170CDDEA" w14:textId="77777777" w:rsidR="00E720DE" w:rsidRPr="00C91459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>     У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році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працював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творчо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відповідально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AF3075">
        <w:rPr>
          <w:rFonts w:ascii="Times New Roman" w:hAnsi="Times New Roman"/>
          <w:sz w:val="28"/>
          <w:szCs w:val="28"/>
        </w:rPr>
        <w:t>вдалося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охопити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оперативним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контролем стан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 w:rsidRPr="00AF307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вимог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режиму в ДНЗ, </w:t>
      </w:r>
      <w:proofErr w:type="spellStart"/>
      <w:r w:rsidRPr="00AF3075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по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безпеці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педрад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семінарів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lastRenderedPageBreak/>
        <w:t>використовувалися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інтерактивні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3075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ділові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ігри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вправи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таке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інше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На час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лакдауну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весь педагоги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працюввали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дистансійною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формою,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зумі.Робота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вихователів на створеній сторінці у фейсбук 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стимулювало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3075">
        <w:rPr>
          <w:rFonts w:ascii="Times New Roman" w:hAnsi="Times New Roman"/>
          <w:sz w:val="28"/>
          <w:szCs w:val="28"/>
        </w:rPr>
        <w:t>поглибленого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питань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що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висвітлювалися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пошуку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нестандартних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цікавих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рішень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F3075">
        <w:rPr>
          <w:rFonts w:ascii="Times New Roman" w:hAnsi="Times New Roman"/>
          <w:sz w:val="28"/>
          <w:szCs w:val="28"/>
        </w:rPr>
        <w:t>також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сприяло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збільшенню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самооцінки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роботи з батьками.</w:t>
      </w:r>
    </w:p>
    <w:p w14:paraId="63AA1EDD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створював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умови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3075">
        <w:rPr>
          <w:rFonts w:ascii="Times New Roman" w:hAnsi="Times New Roman"/>
          <w:sz w:val="28"/>
          <w:szCs w:val="28"/>
        </w:rPr>
        <w:t>емоційного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благополуччя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дитини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будував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динамічному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режимі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використовуючи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різні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оздоровчі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заходи.</w:t>
      </w:r>
    </w:p>
    <w:p w14:paraId="106F01B8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рівня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вимог</w:t>
      </w:r>
      <w:proofErr w:type="spellEnd"/>
      <w:r w:rsidRPr="00AF3075">
        <w:rPr>
          <w:rFonts w:ascii="Times New Roman" w:hAnsi="Times New Roman"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всіх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вікових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AF3075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показником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усього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у </w:t>
      </w:r>
      <w:proofErr w:type="spellStart"/>
      <w:r w:rsidRPr="00AF3075">
        <w:rPr>
          <w:rFonts w:ascii="Times New Roman" w:hAnsi="Times New Roman"/>
          <w:sz w:val="28"/>
          <w:szCs w:val="28"/>
        </w:rPr>
        <w:t>цілому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За результатами </w:t>
      </w:r>
      <w:proofErr w:type="spellStart"/>
      <w:r w:rsidRPr="00AF3075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дошкільників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F3075">
        <w:rPr>
          <w:rFonts w:ascii="Times New Roman" w:hAnsi="Times New Roman"/>
          <w:sz w:val="28"/>
          <w:szCs w:val="28"/>
        </w:rPr>
        <w:t>засвоєнню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F3075">
        <w:rPr>
          <w:rFonts w:ascii="Times New Roman" w:hAnsi="Times New Roman"/>
          <w:sz w:val="28"/>
          <w:szCs w:val="28"/>
        </w:rPr>
        <w:t>Дитина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»  </w:t>
      </w:r>
      <w:proofErr w:type="spellStart"/>
      <w:r w:rsidRPr="00AF3075">
        <w:rPr>
          <w:rFonts w:ascii="Times New Roman" w:hAnsi="Times New Roman"/>
          <w:sz w:val="28"/>
          <w:szCs w:val="28"/>
        </w:rPr>
        <w:t>рівень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знань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вимогам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дан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>и</w:t>
      </w:r>
      <w:r w:rsidRPr="00AF3075">
        <w:rPr>
          <w:rFonts w:ascii="Times New Roman" w:hAnsi="Times New Roman"/>
          <w:sz w:val="28"/>
          <w:szCs w:val="28"/>
        </w:rPr>
        <w:t xml:space="preserve">. </w:t>
      </w:r>
    </w:p>
    <w:p w14:paraId="0DA1A5DF" w14:textId="77777777"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Методична робота</w:t>
      </w:r>
    </w:p>
    <w:p w14:paraId="0D650E11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Методична робота у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була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оптимальних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дошкільників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побудована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згідно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принципами і </w:t>
      </w:r>
      <w:proofErr w:type="spellStart"/>
      <w:r w:rsidRPr="00AF3075">
        <w:rPr>
          <w:rFonts w:ascii="Times New Roman" w:hAnsi="Times New Roman"/>
          <w:sz w:val="28"/>
          <w:szCs w:val="28"/>
        </w:rPr>
        <w:t>положеннями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рекомендаціями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 w:rsidRPr="00AF3075">
        <w:rPr>
          <w:rFonts w:ascii="Times New Roman" w:hAnsi="Times New Roman"/>
          <w:sz w:val="28"/>
          <w:szCs w:val="28"/>
          <w:lang w:val="uk-UA"/>
        </w:rPr>
        <w:t>РУОМС</w:t>
      </w:r>
      <w:r w:rsidRPr="00AF3075">
        <w:rPr>
          <w:rFonts w:ascii="Times New Roman" w:hAnsi="Times New Roman"/>
          <w:sz w:val="28"/>
          <w:szCs w:val="28"/>
        </w:rPr>
        <w:t>.</w:t>
      </w:r>
    </w:p>
    <w:p w14:paraId="78D96289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021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працювали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такі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рада, </w:t>
      </w:r>
      <w:proofErr w:type="spellStart"/>
      <w:r w:rsidRPr="00AF3075">
        <w:rPr>
          <w:rFonts w:ascii="Times New Roman" w:hAnsi="Times New Roman"/>
          <w:sz w:val="28"/>
          <w:szCs w:val="28"/>
        </w:rPr>
        <w:t>семінари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методичне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об'єднання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інструктивно-методичні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наради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завідуючій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співбесіди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педагогами. Методична робота з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реалізовувалася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як через </w:t>
      </w:r>
      <w:proofErr w:type="spellStart"/>
      <w:r w:rsidRPr="00AF3075">
        <w:rPr>
          <w:rFonts w:ascii="Times New Roman" w:hAnsi="Times New Roman"/>
          <w:sz w:val="28"/>
          <w:szCs w:val="28"/>
        </w:rPr>
        <w:t>традиційні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075">
        <w:rPr>
          <w:rFonts w:ascii="Times New Roman" w:hAnsi="Times New Roman"/>
          <w:sz w:val="28"/>
          <w:szCs w:val="28"/>
        </w:rPr>
        <w:t>колективні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), так і </w:t>
      </w:r>
      <w:proofErr w:type="spellStart"/>
      <w:r w:rsidRPr="00AF3075">
        <w:rPr>
          <w:rFonts w:ascii="Times New Roman" w:hAnsi="Times New Roman"/>
          <w:sz w:val="28"/>
          <w:szCs w:val="28"/>
        </w:rPr>
        <w:t>нетрадиційні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форми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її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46A62318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Традиційними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формами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педрада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метою </w:t>
      </w:r>
      <w:proofErr w:type="spellStart"/>
      <w:r w:rsidRPr="00AF3075">
        <w:rPr>
          <w:rFonts w:ascii="Times New Roman" w:hAnsi="Times New Roman"/>
          <w:sz w:val="28"/>
          <w:szCs w:val="28"/>
        </w:rPr>
        <w:t>якої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AF3075">
        <w:rPr>
          <w:rFonts w:ascii="Times New Roman" w:hAnsi="Times New Roman"/>
          <w:sz w:val="28"/>
          <w:szCs w:val="28"/>
        </w:rPr>
        <w:t>. У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н.р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було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проведено 4 </w:t>
      </w:r>
      <w:proofErr w:type="spellStart"/>
      <w:r w:rsidRPr="00AF307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ради, на </w:t>
      </w:r>
      <w:proofErr w:type="spellStart"/>
      <w:r w:rsidRPr="00AF3075">
        <w:rPr>
          <w:rFonts w:ascii="Times New Roman" w:hAnsi="Times New Roman"/>
          <w:sz w:val="28"/>
          <w:szCs w:val="28"/>
        </w:rPr>
        <w:t>яких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розглядались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актуальні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цікаві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теми:</w:t>
      </w:r>
    </w:p>
    <w:p w14:paraId="6E9D3D56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F3075">
        <w:rPr>
          <w:rFonts w:ascii="Times New Roman" w:hAnsi="Times New Roman"/>
          <w:sz w:val="28"/>
          <w:szCs w:val="28"/>
          <w:lang w:val="uk-UA"/>
        </w:rPr>
        <w:t>30серпня</w:t>
      </w:r>
      <w:r w:rsidRPr="00AF30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AF3075">
        <w:rPr>
          <w:rFonts w:ascii="Times New Roman" w:hAnsi="Times New Roman"/>
          <w:sz w:val="28"/>
          <w:szCs w:val="28"/>
        </w:rPr>
        <w:t>було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</w:t>
      </w:r>
      <w:r w:rsidRPr="00AF3075">
        <w:rPr>
          <w:rFonts w:ascii="Times New Roman" w:hAnsi="Times New Roman"/>
          <w:sz w:val="28"/>
          <w:szCs w:val="28"/>
          <w:lang w:val="uk-UA"/>
        </w:rPr>
        <w:t>агогічну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075">
        <w:rPr>
          <w:rFonts w:ascii="Times New Roman" w:hAnsi="Times New Roman"/>
          <w:sz w:val="28"/>
          <w:szCs w:val="28"/>
        </w:rPr>
        <w:t>раду «</w:t>
      </w:r>
      <w:r w:rsidRPr="00AF3075">
        <w:rPr>
          <w:rFonts w:ascii="Times New Roman" w:hAnsi="Times New Roman"/>
          <w:sz w:val="28"/>
          <w:szCs w:val="28"/>
          <w:lang w:val="uk-UA"/>
        </w:rPr>
        <w:t>Підсумки літнього оздоровчого періоду</w:t>
      </w:r>
      <w:r w:rsidRPr="00AF3075">
        <w:rPr>
          <w:rFonts w:ascii="Times New Roman" w:hAnsi="Times New Roman"/>
          <w:sz w:val="28"/>
          <w:szCs w:val="28"/>
        </w:rPr>
        <w:t>»;</w:t>
      </w:r>
    </w:p>
    <w:p w14:paraId="2147027B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</w:t>
      </w:r>
      <w:r w:rsidRPr="00AF3075">
        <w:rPr>
          <w:rFonts w:ascii="Times New Roman" w:hAnsi="Times New Roman"/>
          <w:sz w:val="28"/>
          <w:szCs w:val="28"/>
          <w:lang w:val="uk-UA"/>
        </w:rPr>
        <w:t>29</w:t>
      </w:r>
      <w:r w:rsidRPr="00AF3075">
        <w:rPr>
          <w:rFonts w:ascii="Times New Roman" w:hAnsi="Times New Roman"/>
          <w:sz w:val="28"/>
          <w:szCs w:val="28"/>
        </w:rPr>
        <w:t xml:space="preserve"> листопада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 xml:space="preserve">р. –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</w:t>
      </w:r>
      <w:r w:rsidRPr="00AF3075">
        <w:rPr>
          <w:rFonts w:ascii="Times New Roman" w:hAnsi="Times New Roman"/>
          <w:sz w:val="28"/>
          <w:szCs w:val="28"/>
          <w:lang w:val="uk-UA"/>
        </w:rPr>
        <w:t>агогічну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075">
        <w:rPr>
          <w:rFonts w:ascii="Times New Roman" w:hAnsi="Times New Roman"/>
          <w:sz w:val="28"/>
          <w:szCs w:val="28"/>
        </w:rPr>
        <w:t>раду «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Збереження та зміцнення фізичного 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AF3075">
        <w:rPr>
          <w:rFonts w:ascii="Times New Roman" w:hAnsi="Times New Roman"/>
          <w:sz w:val="28"/>
          <w:szCs w:val="28"/>
        </w:rPr>
        <w:t>’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я дітей </w:t>
      </w:r>
      <w:r w:rsidRPr="00AF3075">
        <w:rPr>
          <w:rFonts w:ascii="Times New Roman" w:hAnsi="Times New Roman"/>
          <w:sz w:val="28"/>
          <w:szCs w:val="28"/>
        </w:rPr>
        <w:t>»;</w:t>
      </w:r>
    </w:p>
    <w:p w14:paraId="3C36F470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-19</w:t>
      </w:r>
      <w:r w:rsidRPr="00AF3075">
        <w:rPr>
          <w:rFonts w:ascii="Times New Roman" w:hAnsi="Times New Roman"/>
          <w:sz w:val="28"/>
          <w:szCs w:val="28"/>
        </w:rPr>
        <w:t>  лютого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р. –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</w:t>
      </w:r>
      <w:r w:rsidRPr="00AF3075">
        <w:rPr>
          <w:rFonts w:ascii="Times New Roman" w:hAnsi="Times New Roman"/>
          <w:sz w:val="28"/>
          <w:szCs w:val="28"/>
          <w:lang w:val="uk-UA"/>
        </w:rPr>
        <w:t>агогічну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075">
        <w:rPr>
          <w:rFonts w:ascii="Times New Roman" w:hAnsi="Times New Roman"/>
          <w:sz w:val="28"/>
          <w:szCs w:val="28"/>
        </w:rPr>
        <w:t>раду «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Розвиток мовленнєвої компетентності дітей, засобами 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мнемотехнології</w:t>
      </w:r>
      <w:proofErr w:type="spellEnd"/>
      <w:r w:rsidRPr="00AF3075">
        <w:rPr>
          <w:rFonts w:ascii="Times New Roman" w:hAnsi="Times New Roman"/>
          <w:sz w:val="28"/>
          <w:szCs w:val="28"/>
        </w:rPr>
        <w:t>»;</w:t>
      </w:r>
    </w:p>
    <w:p w14:paraId="234C38AB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- 31 </w:t>
      </w:r>
      <w:proofErr w:type="spellStart"/>
      <w:r w:rsidRPr="00AF3075">
        <w:rPr>
          <w:rFonts w:ascii="Times New Roman" w:hAnsi="Times New Roman"/>
          <w:sz w:val="28"/>
          <w:szCs w:val="28"/>
        </w:rPr>
        <w:t>травня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р. – «</w:t>
      </w:r>
      <w:proofErr w:type="spellStart"/>
      <w:r w:rsidRPr="00AF3075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ДНЗ за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н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авчальний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075">
        <w:rPr>
          <w:rFonts w:ascii="Times New Roman" w:hAnsi="Times New Roman"/>
          <w:sz w:val="28"/>
          <w:szCs w:val="28"/>
        </w:rPr>
        <w:t>р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 w:rsidRPr="00AF3075">
        <w:rPr>
          <w:rFonts w:ascii="Times New Roman" w:hAnsi="Times New Roman"/>
          <w:sz w:val="28"/>
          <w:szCs w:val="28"/>
        </w:rPr>
        <w:t>».</w:t>
      </w:r>
    </w:p>
    <w:p w14:paraId="3E26B2A4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ради проходили в </w:t>
      </w:r>
      <w:proofErr w:type="spellStart"/>
      <w:r w:rsidRPr="00AF3075">
        <w:rPr>
          <w:rFonts w:ascii="Times New Roman" w:hAnsi="Times New Roman"/>
          <w:sz w:val="28"/>
          <w:szCs w:val="28"/>
        </w:rPr>
        <w:t>атмосфері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щирості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відвертості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взаємоповаги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принциповості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F3075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форми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AF3075">
        <w:rPr>
          <w:rFonts w:ascii="Times New Roman" w:hAnsi="Times New Roman"/>
          <w:sz w:val="28"/>
          <w:szCs w:val="28"/>
        </w:rPr>
        <w:t>моделі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Саме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AF3075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завжди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використовує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неформальні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творчі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інтерактивні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форми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ради.</w:t>
      </w:r>
    </w:p>
    <w:p w14:paraId="6DA01218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F3075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шаблону і трафарету в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ДНЗ створена </w:t>
      </w:r>
      <w:proofErr w:type="spellStart"/>
      <w:r w:rsidRPr="00AF3075">
        <w:rPr>
          <w:rFonts w:ascii="Times New Roman" w:hAnsi="Times New Roman"/>
          <w:sz w:val="28"/>
          <w:szCs w:val="28"/>
        </w:rPr>
        <w:t>творча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AF3075">
        <w:rPr>
          <w:rFonts w:ascii="Times New Roman" w:hAnsi="Times New Roman"/>
          <w:sz w:val="28"/>
          <w:szCs w:val="28"/>
        </w:rPr>
        <w:t>її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AF3075">
        <w:rPr>
          <w:rFonts w:ascii="Times New Roman" w:hAnsi="Times New Roman"/>
          <w:sz w:val="28"/>
          <w:szCs w:val="28"/>
        </w:rPr>
        <w:t>входять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кращі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педагоги закладу, </w:t>
      </w:r>
      <w:proofErr w:type="spellStart"/>
      <w:r w:rsidRPr="00AF3075">
        <w:rPr>
          <w:rFonts w:ascii="Times New Roman" w:hAnsi="Times New Roman"/>
          <w:sz w:val="28"/>
          <w:szCs w:val="28"/>
        </w:rPr>
        <w:t>які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уміють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генерувати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популяризувати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ініціативи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перспективний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досвід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власні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напрацювання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30E31EBA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було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виготовлено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багато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необхідного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цікавого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змістовного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дидактичного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розвивального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дітьми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Поповнено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методкабінет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посібниками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літературою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3075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вимог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>.</w:t>
      </w:r>
    </w:p>
    <w:p w14:paraId="141E90BA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Базового компонента </w:t>
      </w:r>
      <w:proofErr w:type="spellStart"/>
      <w:r w:rsidRPr="00AF3075">
        <w:rPr>
          <w:rFonts w:ascii="Times New Roman" w:hAnsi="Times New Roman"/>
          <w:sz w:val="28"/>
          <w:szCs w:val="28"/>
        </w:rPr>
        <w:t>здійснювалась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F3075">
        <w:rPr>
          <w:rFonts w:ascii="Times New Roman" w:hAnsi="Times New Roman"/>
          <w:sz w:val="28"/>
          <w:szCs w:val="28"/>
        </w:rPr>
        <w:t>інваріантною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075">
        <w:rPr>
          <w:rFonts w:ascii="Times New Roman" w:hAnsi="Times New Roman"/>
          <w:sz w:val="28"/>
          <w:szCs w:val="28"/>
        </w:rPr>
        <w:t>обов’язковою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варіативною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плану.  </w:t>
      </w:r>
    </w:p>
    <w:p w14:paraId="73A2EA29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Особлива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увага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надавалась </w:t>
      </w:r>
      <w:proofErr w:type="spellStart"/>
      <w:r w:rsidRPr="00AF3075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пріоритетних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AF3075">
        <w:rPr>
          <w:rFonts w:ascii="Times New Roman" w:hAnsi="Times New Roman"/>
          <w:sz w:val="28"/>
          <w:szCs w:val="28"/>
        </w:rPr>
        <w:t>напрямків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F3075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Pr="00AF3075">
        <w:rPr>
          <w:rFonts w:ascii="Times New Roman" w:hAnsi="Times New Roman"/>
          <w:sz w:val="28"/>
          <w:szCs w:val="28"/>
        </w:rPr>
        <w:t>мовленнєвого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музичного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вихованню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4BFE28BF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високої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педагоги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широко  </w:t>
      </w:r>
      <w:proofErr w:type="spellStart"/>
      <w:r w:rsidRPr="00AF3075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спадщину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706DF8FB" w14:textId="77777777" w:rsidR="00E720DE" w:rsidRPr="004459C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lastRenderedPageBreak/>
        <w:t>Протягом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н.р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з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вихованцями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</w:t>
      </w:r>
      <w:r w:rsidRPr="00AF3075"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були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різноманітні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заходи та свята.</w:t>
      </w:r>
      <w:r>
        <w:rPr>
          <w:rFonts w:ascii="Times New Roman" w:hAnsi="Times New Roman"/>
          <w:sz w:val="28"/>
          <w:szCs w:val="28"/>
          <w:lang w:val="uk-UA"/>
        </w:rPr>
        <w:t xml:space="preserve"> На час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локдауну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робота висвітлювалась на створеній сторінці у фейсбук.</w:t>
      </w:r>
    </w:p>
    <w:p w14:paraId="45F5ADF8" w14:textId="77777777"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Психологічна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робота</w:t>
      </w:r>
    </w:p>
    <w:p w14:paraId="7D1FD570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 робота психолога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Болдарєвої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Ірини Сергіївни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велася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«Про 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AF3075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службу в </w:t>
      </w:r>
      <w:proofErr w:type="spellStart"/>
      <w:r w:rsidRPr="00AF307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наказів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службу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Етичного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кодексу практичного психолога, </w:t>
      </w:r>
      <w:proofErr w:type="spellStart"/>
      <w:r w:rsidRPr="00AF3075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ООН про права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дитини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494C1B6E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Основні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психолога </w:t>
      </w:r>
      <w:proofErr w:type="spellStart"/>
      <w:r w:rsidRPr="00AF3075">
        <w:rPr>
          <w:rFonts w:ascii="Times New Roman" w:hAnsi="Times New Roman"/>
          <w:sz w:val="28"/>
          <w:szCs w:val="28"/>
        </w:rPr>
        <w:t>полягали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у:</w:t>
      </w:r>
    </w:p>
    <w:p w14:paraId="07C51A9D" w14:textId="77777777"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 xml:space="preserve">Систематичному </w:t>
      </w:r>
      <w:proofErr w:type="spellStart"/>
      <w:r w:rsidRPr="00AF3075">
        <w:rPr>
          <w:rFonts w:ascii="Times New Roman" w:hAnsi="Times New Roman"/>
          <w:sz w:val="28"/>
          <w:szCs w:val="28"/>
        </w:rPr>
        <w:t>вивченні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раннього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3075">
        <w:rPr>
          <w:rFonts w:ascii="Times New Roman" w:hAnsi="Times New Roman"/>
          <w:sz w:val="28"/>
          <w:szCs w:val="28"/>
        </w:rPr>
        <w:t>діагностика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адаптаційних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2F9AAFBC" w14:textId="77777777"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AF3075">
        <w:rPr>
          <w:rFonts w:ascii="Times New Roman" w:hAnsi="Times New Roman"/>
          <w:sz w:val="28"/>
          <w:szCs w:val="28"/>
        </w:rPr>
        <w:t>Виявленні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відхиленнями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емоційно-вольовій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сфері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неординарною </w:t>
      </w:r>
      <w:proofErr w:type="spellStart"/>
      <w:r w:rsidRPr="00AF3075"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своєчасне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їм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5C5489B3" w14:textId="77777777"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супроводі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педпрацівників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старших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щодо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школі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32338007" w14:textId="77777777"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Просвітницькій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серед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батьків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їх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075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стендів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видання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листів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F3075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AF3075">
        <w:rPr>
          <w:rFonts w:ascii="Times New Roman" w:hAnsi="Times New Roman"/>
          <w:sz w:val="28"/>
          <w:szCs w:val="28"/>
        </w:rPr>
        <w:t>);</w:t>
      </w:r>
    </w:p>
    <w:p w14:paraId="7CC36AE0" w14:textId="77777777"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AF3075">
        <w:rPr>
          <w:rFonts w:ascii="Times New Roman" w:hAnsi="Times New Roman"/>
          <w:sz w:val="28"/>
          <w:szCs w:val="28"/>
        </w:rPr>
        <w:t>Спільній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із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спеціалістами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ДНЗ </w:t>
      </w:r>
      <w:proofErr w:type="spellStart"/>
      <w:r w:rsidRPr="00AF3075">
        <w:rPr>
          <w:rFonts w:ascii="Times New Roman" w:hAnsi="Times New Roman"/>
          <w:sz w:val="28"/>
          <w:szCs w:val="28"/>
        </w:rPr>
        <w:t>щодо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вихованця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супроводом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6FE80783" w14:textId="77777777"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AF3075">
        <w:rPr>
          <w:rFonts w:ascii="Times New Roman" w:hAnsi="Times New Roman"/>
          <w:sz w:val="28"/>
          <w:szCs w:val="28"/>
        </w:rPr>
        <w:t>Наданні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батькам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різних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вікових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вихователям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питань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впливу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гармонійно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розвиненої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33751B69" w14:textId="77777777"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 xml:space="preserve">Систематичному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підвищенні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практичного психолога шляхом </w:t>
      </w:r>
      <w:proofErr w:type="spellStart"/>
      <w:r w:rsidRPr="00AF3075">
        <w:rPr>
          <w:rFonts w:ascii="Times New Roman" w:hAnsi="Times New Roman"/>
          <w:sz w:val="28"/>
          <w:szCs w:val="28"/>
        </w:rPr>
        <w:t>участі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 </w:t>
      </w:r>
      <w:proofErr w:type="spellStart"/>
      <w:r w:rsidRPr="00AF3075">
        <w:rPr>
          <w:rFonts w:ascii="Times New Roman" w:hAnsi="Times New Roman"/>
          <w:sz w:val="28"/>
          <w:szCs w:val="28"/>
        </w:rPr>
        <w:t>семінарах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2EA9577F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AF3075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поставлених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AF3075">
        <w:rPr>
          <w:rFonts w:ascii="Times New Roman" w:hAnsi="Times New Roman"/>
          <w:sz w:val="28"/>
          <w:szCs w:val="28"/>
        </w:rPr>
        <w:t>велася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F3075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напрямками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служби</w:t>
      </w:r>
      <w:proofErr w:type="spellEnd"/>
      <w:r w:rsidRPr="00AF3075">
        <w:rPr>
          <w:rFonts w:ascii="Times New Roman" w:hAnsi="Times New Roman"/>
          <w:sz w:val="28"/>
          <w:szCs w:val="28"/>
        </w:rPr>
        <w:t>:</w:t>
      </w:r>
    </w:p>
    <w:p w14:paraId="318E8080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Психодіагностична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робота</w:t>
      </w:r>
    </w:p>
    <w:p w14:paraId="42E46E6A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F3075">
        <w:rPr>
          <w:rFonts w:ascii="Times New Roman" w:hAnsi="Times New Roman"/>
          <w:sz w:val="28"/>
          <w:szCs w:val="28"/>
        </w:rPr>
        <w:t>Консультаційна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робота</w:t>
      </w:r>
    </w:p>
    <w:p w14:paraId="506CB006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F3075">
        <w:rPr>
          <w:rFonts w:ascii="Times New Roman" w:hAnsi="Times New Roman"/>
          <w:sz w:val="28"/>
          <w:szCs w:val="28"/>
        </w:rPr>
        <w:t>Корекційно-відновлювальна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розвивальна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робота</w:t>
      </w:r>
    </w:p>
    <w:p w14:paraId="74A9B603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просвіта</w:t>
      </w:r>
      <w:proofErr w:type="spellEnd"/>
    </w:p>
    <w:p w14:paraId="2DB87725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AF3075">
        <w:rPr>
          <w:rFonts w:ascii="Times New Roman" w:hAnsi="Times New Roman"/>
          <w:sz w:val="28"/>
          <w:szCs w:val="28"/>
        </w:rPr>
        <w:t>Організаційно</w:t>
      </w:r>
      <w:proofErr w:type="spellEnd"/>
      <w:r w:rsidRPr="00AF3075">
        <w:rPr>
          <w:rFonts w:ascii="Times New Roman" w:hAnsi="Times New Roman"/>
          <w:sz w:val="28"/>
          <w:szCs w:val="28"/>
        </w:rPr>
        <w:t>-методична робота</w:t>
      </w:r>
    </w:p>
    <w:p w14:paraId="18BF8935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AF3075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громадськістю</w:t>
      </w:r>
      <w:proofErr w:type="spellEnd"/>
    </w:p>
    <w:p w14:paraId="06FF63AA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F3075">
        <w:rPr>
          <w:rFonts w:ascii="Times New Roman" w:hAnsi="Times New Roman"/>
          <w:sz w:val="28"/>
          <w:szCs w:val="28"/>
        </w:rPr>
        <w:t>основі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практичного психолога ДНЗ 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бул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и проведені </w:t>
      </w:r>
      <w:r w:rsidRPr="00AF3075">
        <w:rPr>
          <w:rFonts w:ascii="Times New Roman" w:hAnsi="Times New Roman"/>
          <w:sz w:val="28"/>
          <w:szCs w:val="28"/>
        </w:rPr>
        <w:t>так</w:t>
      </w:r>
      <w:r w:rsidRPr="00AF3075">
        <w:rPr>
          <w:rFonts w:ascii="Times New Roman" w:hAnsi="Times New Roman"/>
          <w:sz w:val="28"/>
          <w:szCs w:val="28"/>
          <w:lang w:val="uk-UA"/>
        </w:rPr>
        <w:t>і форми</w:t>
      </w:r>
      <w:r w:rsidRPr="00AF3075">
        <w:rPr>
          <w:rFonts w:ascii="Times New Roman" w:hAnsi="Times New Roman"/>
          <w:sz w:val="28"/>
          <w:szCs w:val="28"/>
        </w:rPr>
        <w:t xml:space="preserve"> робот</w:t>
      </w:r>
      <w:r w:rsidRPr="00AF3075">
        <w:rPr>
          <w:rFonts w:ascii="Times New Roman" w:hAnsi="Times New Roman"/>
          <w:sz w:val="28"/>
          <w:szCs w:val="28"/>
          <w:lang w:val="uk-UA"/>
        </w:rPr>
        <w:t>и</w:t>
      </w:r>
      <w:r w:rsidRPr="00AF3075">
        <w:rPr>
          <w:rFonts w:ascii="Times New Roman" w:hAnsi="Times New Roman"/>
          <w:sz w:val="28"/>
          <w:szCs w:val="28"/>
        </w:rPr>
        <w:t>:</w:t>
      </w:r>
    </w:p>
    <w:p w14:paraId="0E9F2716" w14:textId="77777777" w:rsidR="00E720DE" w:rsidRPr="00AF3075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        </w:t>
      </w:r>
      <w:proofErr w:type="spellStart"/>
      <w:r w:rsidRPr="00AF3075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новоприбулих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0AAB1E8F" w14:textId="77777777" w:rsidR="00E720DE" w:rsidRPr="00AF3075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        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профілактика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дезадаптації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новоприбулих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61C003D4" w14:textId="77777777" w:rsidR="00E720DE" w:rsidRPr="00E90D91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>·        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супровід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молодшого та раннього віку</w:t>
      </w:r>
    </w:p>
    <w:p w14:paraId="1E5FB87B" w14:textId="77777777" w:rsidR="00E720DE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        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профілактика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загострення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кризи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3-х </w:t>
      </w:r>
      <w:proofErr w:type="spellStart"/>
      <w:r w:rsidRPr="00AF3075">
        <w:rPr>
          <w:rFonts w:ascii="Times New Roman" w:hAnsi="Times New Roman"/>
          <w:sz w:val="28"/>
          <w:szCs w:val="28"/>
        </w:rPr>
        <w:t>років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5934FFB4" w14:textId="77777777" w:rsidR="00E720DE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        проведення корекційно розвивальних занять з метою налагодження міжособистісних відносин в дитячому колективі</w:t>
      </w:r>
    </w:p>
    <w:p w14:paraId="61427EFF" w14:textId="77777777" w:rsidR="00E720DE" w:rsidRPr="004459C5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     розвиток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 вольової сфери</w:t>
      </w:r>
    </w:p>
    <w:p w14:paraId="4F0ED7F9" w14:textId="77777777" w:rsidR="00E720DE" w:rsidRPr="00F21D4F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21D4F">
        <w:rPr>
          <w:rFonts w:ascii="Times New Roman" w:hAnsi="Times New Roman"/>
          <w:sz w:val="28"/>
          <w:szCs w:val="28"/>
          <w:lang w:val="uk-UA"/>
        </w:rPr>
        <w:t>·</w:t>
      </w:r>
      <w:r w:rsidRPr="00AF3075">
        <w:rPr>
          <w:rFonts w:ascii="Times New Roman" w:hAnsi="Times New Roman"/>
          <w:sz w:val="28"/>
          <w:szCs w:val="28"/>
        </w:rPr>
        <w:t>        </w:t>
      </w:r>
      <w:r w:rsidRPr="00F21D4F">
        <w:rPr>
          <w:rFonts w:ascii="Times New Roman" w:hAnsi="Times New Roman"/>
          <w:sz w:val="28"/>
          <w:szCs w:val="28"/>
          <w:lang w:val="uk-UA"/>
        </w:rPr>
        <w:t xml:space="preserve">психолого-педагогічне вивчення індивідуальних особливостей дітей та проведення </w:t>
      </w:r>
      <w:proofErr w:type="spellStart"/>
      <w:r w:rsidRPr="00F21D4F">
        <w:rPr>
          <w:rFonts w:ascii="Times New Roman" w:hAnsi="Times New Roman"/>
          <w:sz w:val="28"/>
          <w:szCs w:val="28"/>
          <w:lang w:val="uk-UA"/>
        </w:rPr>
        <w:t>розвивально</w:t>
      </w:r>
      <w:proofErr w:type="spellEnd"/>
      <w:r w:rsidRPr="00F21D4F">
        <w:rPr>
          <w:rFonts w:ascii="Times New Roman" w:hAnsi="Times New Roman"/>
          <w:sz w:val="28"/>
          <w:szCs w:val="28"/>
          <w:lang w:val="uk-UA"/>
        </w:rPr>
        <w:t>-відновлювальної роботи на інтелектуальний розвиток та зменшення проявів небажаної форми поведінки в дітей;</w:t>
      </w:r>
    </w:p>
    <w:p w14:paraId="07805569" w14:textId="77777777" w:rsidR="00E720DE" w:rsidRPr="00AF3075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        </w:t>
      </w:r>
      <w:proofErr w:type="spellStart"/>
      <w:r w:rsidRPr="00AF3075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школі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61594A79" w14:textId="77777777" w:rsidR="00E720DE" w:rsidRPr="00AF3075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        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просвіта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батьків</w:t>
      </w:r>
      <w:proofErr w:type="spellEnd"/>
      <w:r w:rsidRPr="00AF3075">
        <w:rPr>
          <w:rFonts w:ascii="Times New Roman" w:hAnsi="Times New Roman"/>
          <w:sz w:val="28"/>
          <w:szCs w:val="28"/>
        </w:rPr>
        <w:t>;</w:t>
      </w:r>
    </w:p>
    <w:p w14:paraId="398B000A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lastRenderedPageBreak/>
        <w:t>Протягом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вказаного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періоду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робота психолога </w:t>
      </w:r>
      <w:proofErr w:type="spellStart"/>
      <w:r w:rsidRPr="00AF3075">
        <w:rPr>
          <w:rFonts w:ascii="Times New Roman" w:hAnsi="Times New Roman"/>
          <w:sz w:val="28"/>
          <w:szCs w:val="28"/>
        </w:rPr>
        <w:t>велася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регулярно, з </w:t>
      </w:r>
      <w:proofErr w:type="spellStart"/>
      <w:r w:rsidRPr="00AF3075">
        <w:rPr>
          <w:rFonts w:ascii="Times New Roman" w:hAnsi="Times New Roman"/>
          <w:sz w:val="28"/>
          <w:szCs w:val="28"/>
        </w:rPr>
        <w:t>усіх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напрямків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забезпечувала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належне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навчально-виховним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сприяла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максимальному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особистісному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AF3075">
        <w:rPr>
          <w:rFonts w:ascii="Times New Roman" w:hAnsi="Times New Roman"/>
          <w:sz w:val="28"/>
          <w:szCs w:val="28"/>
        </w:rPr>
        <w:t>індивідуальному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дитини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F3075">
        <w:rPr>
          <w:rFonts w:ascii="Times New Roman" w:hAnsi="Times New Roman"/>
          <w:sz w:val="28"/>
          <w:szCs w:val="28"/>
        </w:rPr>
        <w:t>допомагала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батькам у </w:t>
      </w:r>
      <w:proofErr w:type="spellStart"/>
      <w:r w:rsidRPr="00AF3075">
        <w:rPr>
          <w:rFonts w:ascii="Times New Roman" w:hAnsi="Times New Roman"/>
          <w:sz w:val="28"/>
          <w:szCs w:val="28"/>
        </w:rPr>
        <w:t>пізнанні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усвідомленні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їх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підборі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вдалих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методів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прийомів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що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дає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змогу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вихованцям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садочка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вирости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активними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оптимістичними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творчими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порядними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людьми.</w:t>
      </w:r>
    </w:p>
    <w:p w14:paraId="248D51AE" w14:textId="77777777" w:rsidR="00E720DE" w:rsidRPr="00AF3075" w:rsidRDefault="00E720DE" w:rsidP="00AF3075">
      <w:pPr>
        <w:shd w:val="clear" w:color="auto" w:fill="FFFFFF"/>
        <w:spacing w:before="240" w:after="0" w:line="450" w:lineRule="atLeast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Робота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медичного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  персоналу</w:t>
      </w:r>
    </w:p>
    <w:p w14:paraId="5C835614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   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Безумовно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щаслива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дитина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F3075">
        <w:rPr>
          <w:rFonts w:ascii="Times New Roman" w:hAnsi="Times New Roman"/>
          <w:sz w:val="28"/>
          <w:szCs w:val="28"/>
        </w:rPr>
        <w:t>це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здорова 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дитина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Весь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освітньо-виховний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мав </w:t>
      </w:r>
      <w:proofErr w:type="spellStart"/>
      <w:r w:rsidRPr="00AF3075">
        <w:rPr>
          <w:rFonts w:ascii="Times New Roman" w:hAnsi="Times New Roman"/>
          <w:sz w:val="28"/>
          <w:szCs w:val="28"/>
        </w:rPr>
        <w:t>валеологічну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спрямованість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використовувались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здоров’язберігаючі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здоров'яформуючі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фітболгімнастика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стретчинг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>)</w:t>
      </w:r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велась робота по </w:t>
      </w:r>
      <w:proofErr w:type="spellStart"/>
      <w:r w:rsidRPr="00AF3075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постави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плоскостопості</w:t>
      </w:r>
      <w:proofErr w:type="spellEnd"/>
      <w:r w:rsidRPr="00AF3075">
        <w:rPr>
          <w:rFonts w:ascii="Times New Roman" w:hAnsi="Times New Roman"/>
          <w:sz w:val="28"/>
          <w:szCs w:val="28"/>
        </w:rPr>
        <w:t>..</w:t>
      </w:r>
    </w:p>
    <w:p w14:paraId="358A1D40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AF3075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старша </w:t>
      </w:r>
      <w:proofErr w:type="spellStart"/>
      <w:r w:rsidRPr="00AF3075">
        <w:rPr>
          <w:rFonts w:ascii="Times New Roman" w:hAnsi="Times New Roman"/>
          <w:sz w:val="28"/>
          <w:szCs w:val="28"/>
        </w:rPr>
        <w:t>медична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сестра 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Глушенко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Тетяна Миколаївна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контролювали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групах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режиму дня, режиму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провітрювання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рухового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режиму, </w:t>
      </w:r>
      <w:proofErr w:type="spellStart"/>
      <w:r w:rsidRPr="00AF3075">
        <w:rPr>
          <w:rFonts w:ascii="Times New Roman" w:hAnsi="Times New Roman"/>
          <w:sz w:val="28"/>
          <w:szCs w:val="28"/>
        </w:rPr>
        <w:t>санітарний</w:t>
      </w:r>
      <w:proofErr w:type="spellEnd"/>
      <w:r w:rsidRPr="00AF3075">
        <w:rPr>
          <w:rFonts w:ascii="Times New Roman" w:hAnsi="Times New Roman"/>
          <w:sz w:val="28"/>
          <w:szCs w:val="28"/>
        </w:rPr>
        <w:t>  стан.</w:t>
      </w:r>
    </w:p>
    <w:p w14:paraId="0E90EDE1" w14:textId="77777777" w:rsidR="00AF4F94" w:rsidRDefault="00E720DE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 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дітьми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є </w:t>
      </w:r>
      <w:proofErr w:type="spellStart"/>
      <w:r w:rsidRPr="00AF3075">
        <w:rPr>
          <w:rFonts w:ascii="Times New Roman" w:hAnsi="Times New Roman"/>
          <w:sz w:val="28"/>
          <w:szCs w:val="28"/>
        </w:rPr>
        <w:t>також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показником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F3075">
        <w:rPr>
          <w:rFonts w:ascii="Times New Roman" w:hAnsi="Times New Roman"/>
          <w:sz w:val="28"/>
          <w:szCs w:val="28"/>
        </w:rPr>
        <w:t>тільки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AF307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але і </w:t>
      </w:r>
      <w:proofErr w:type="spellStart"/>
      <w:r w:rsidRPr="00AF3075">
        <w:rPr>
          <w:rFonts w:ascii="Times New Roman" w:hAnsi="Times New Roman"/>
          <w:sz w:val="28"/>
          <w:szCs w:val="28"/>
        </w:rPr>
        <w:t>рівня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комфорту у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групах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Однак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на жаль,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де</w:t>
      </w: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AF3075">
        <w:rPr>
          <w:rFonts w:ascii="Times New Roman" w:hAnsi="Times New Roman"/>
          <w:sz w:val="28"/>
          <w:szCs w:val="28"/>
        </w:rPr>
        <w:t>яких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батьків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3075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систематичного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дитиною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залишає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бажати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кращого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Причинами </w:t>
      </w:r>
      <w:proofErr w:type="spellStart"/>
      <w:r w:rsidRPr="00AF3075">
        <w:rPr>
          <w:rFonts w:ascii="Times New Roman" w:hAnsi="Times New Roman"/>
          <w:sz w:val="28"/>
          <w:szCs w:val="28"/>
        </w:rPr>
        <w:t>тривалих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пропусків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також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є: </w:t>
      </w:r>
      <w:proofErr w:type="spellStart"/>
      <w:r w:rsidRPr="00AF3075">
        <w:rPr>
          <w:rFonts w:ascii="Times New Roman" w:hAnsi="Times New Roman"/>
          <w:sz w:val="28"/>
          <w:szCs w:val="28"/>
        </w:rPr>
        <w:t>неплатіжоспроможність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батьків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матерів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відпустці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по догляду за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дитиною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F3075">
        <w:rPr>
          <w:rFonts w:ascii="Times New Roman" w:hAnsi="Times New Roman"/>
          <w:sz w:val="28"/>
          <w:szCs w:val="28"/>
        </w:rPr>
        <w:t>вже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відвідує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ДНЗ. </w:t>
      </w:r>
      <w:proofErr w:type="spellStart"/>
      <w:r w:rsidRPr="00AF3075">
        <w:rPr>
          <w:rFonts w:ascii="Times New Roman" w:hAnsi="Times New Roman"/>
          <w:sz w:val="28"/>
          <w:szCs w:val="28"/>
        </w:rPr>
        <w:t>Середньорічна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відвідуваності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складає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 w:rsidRPr="00AF3075">
        <w:rPr>
          <w:rFonts w:ascii="Times New Roman" w:hAnsi="Times New Roman"/>
          <w:sz w:val="28"/>
          <w:szCs w:val="28"/>
          <w:lang w:val="uk-UA"/>
        </w:rPr>
        <w:t>92</w:t>
      </w:r>
      <w:r w:rsidRPr="00AF3075">
        <w:rPr>
          <w:rFonts w:ascii="Times New Roman" w:hAnsi="Times New Roman"/>
          <w:sz w:val="28"/>
          <w:szCs w:val="28"/>
        </w:rPr>
        <w:t>%.</w:t>
      </w:r>
    </w:p>
    <w:p w14:paraId="69028B1B" w14:textId="77777777"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9F77C2" w14:textId="77777777"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C204FF" w14:textId="77777777"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469B55" w14:textId="77777777"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C1C68D" w14:textId="77777777"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ACB51" w14:textId="77777777" w:rsidR="00AF4F94" w:rsidRPr="00AF4F94" w:rsidRDefault="00AF4F94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Отримані засоби особистого захисту у 2020 – 2021 навчальному році</w:t>
      </w:r>
    </w:p>
    <w:p w14:paraId="3886AFD4" w14:textId="77777777" w:rsidR="00AF4F94" w:rsidRPr="00AF3075" w:rsidRDefault="00E720DE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tbl>
      <w:tblPr>
        <w:tblW w:w="82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6"/>
        <w:gridCol w:w="1417"/>
        <w:gridCol w:w="2268"/>
      </w:tblGrid>
      <w:tr w:rsidR="00AF4F94" w:rsidRPr="00AF3075" w14:paraId="6C488D4D" w14:textId="77777777" w:rsidTr="00E21B49">
        <w:tc>
          <w:tcPr>
            <w:tcW w:w="851" w:type="dxa"/>
          </w:tcPr>
          <w:p w14:paraId="221423D8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075">
              <w:rPr>
                <w:rFonts w:ascii="Times New Roman" w:hAnsi="Times New Roman"/>
                <w:sz w:val="24"/>
                <w:szCs w:val="24"/>
                <w:lang w:val="uk-UA"/>
              </w:rPr>
              <w:t>№п\п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9AFE869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Застосування коштів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C740744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268" w:type="dxa"/>
          </w:tcPr>
          <w:p w14:paraId="3A47B71C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бюджетні </w:t>
            </w:r>
          </w:p>
        </w:tc>
      </w:tr>
      <w:tr w:rsidR="00AF4F94" w:rsidRPr="00AF3075" w14:paraId="2ED7BB54" w14:textId="77777777" w:rsidTr="00E21B49">
        <w:trPr>
          <w:trHeight w:val="623"/>
        </w:trPr>
        <w:tc>
          <w:tcPr>
            <w:tcW w:w="851" w:type="dxa"/>
          </w:tcPr>
          <w:p w14:paraId="3661C4E6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FCB8431" w14:textId="77777777" w:rsidR="00AF4F94" w:rsidRPr="00AF3075" w:rsidRDefault="00AF4F94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Рукавиці одноразові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9B476F" w14:textId="77777777" w:rsidR="00AF4F94" w:rsidRPr="00AF3075" w:rsidRDefault="00AF4F94" w:rsidP="00AF4F9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62D2">
              <w:rPr>
                <w:rFonts w:ascii="Times New Roman" w:hAnsi="Times New Roman"/>
                <w:sz w:val="28"/>
                <w:szCs w:val="28"/>
                <w:lang w:val="uk-UA"/>
              </w:rPr>
              <w:t>6020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69103BEC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AF3075" w14:paraId="7AE5842D" w14:textId="77777777" w:rsidTr="00E21B49">
        <w:trPr>
          <w:trHeight w:val="623"/>
        </w:trPr>
        <w:tc>
          <w:tcPr>
            <w:tcW w:w="851" w:type="dxa"/>
          </w:tcPr>
          <w:p w14:paraId="253A6341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BFE7101" w14:textId="77777777" w:rsidR="00AF4F94" w:rsidRPr="00AF3075" w:rsidRDefault="00AF4F94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Маски захисні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421CA2" w14:textId="77777777" w:rsidR="00AF4F94" w:rsidRPr="00AF4F94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2517AEC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AF3075" w14:paraId="33A41550" w14:textId="77777777" w:rsidTr="00E21B49">
        <w:trPr>
          <w:trHeight w:val="623"/>
        </w:trPr>
        <w:tc>
          <w:tcPr>
            <w:tcW w:w="851" w:type="dxa"/>
          </w:tcPr>
          <w:p w14:paraId="520CA763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A7E5050" w14:textId="77777777" w:rsidR="00AF4F94" w:rsidRPr="00FE601F" w:rsidRDefault="00AF4F94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Щитки пластикові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DBF49C" w14:textId="77777777" w:rsidR="00AF4F94" w:rsidRPr="00AF3075" w:rsidRDefault="00AF4F94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134405ED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AF3075" w14:paraId="2E82BCA4" w14:textId="77777777" w:rsidTr="00E21B49">
        <w:trPr>
          <w:trHeight w:val="623"/>
        </w:trPr>
        <w:tc>
          <w:tcPr>
            <w:tcW w:w="851" w:type="dxa"/>
          </w:tcPr>
          <w:p w14:paraId="38D26B17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B6320B4" w14:textId="77777777" w:rsidR="00AF4F94" w:rsidRPr="00AF3075" w:rsidRDefault="00AF4F94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Килимки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дезинфікуючі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4EA80F2" w14:textId="77777777" w:rsidR="00AF4F94" w:rsidRPr="00AF3075" w:rsidRDefault="00AF4F94" w:rsidP="00AF4F9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  <w:p w14:paraId="53617896" w14:textId="77777777" w:rsidR="00AF4F94" w:rsidRPr="00AF3075" w:rsidRDefault="00AF4F94" w:rsidP="00E21B4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5D5C06EE" w14:textId="77777777" w:rsidR="00AF4F94" w:rsidRPr="00AF3075" w:rsidRDefault="00AF4F94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14:paraId="2BC1A361" w14:textId="77777777" w:rsidTr="00E21B49">
        <w:trPr>
          <w:trHeight w:val="623"/>
        </w:trPr>
        <w:tc>
          <w:tcPr>
            <w:tcW w:w="851" w:type="dxa"/>
          </w:tcPr>
          <w:p w14:paraId="688BB3CC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27D793E" w14:textId="77777777" w:rsidR="004F62D2" w:rsidRDefault="004F62D2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Паперові рушники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2A11B16" w14:textId="77777777" w:rsidR="004F62D2" w:rsidRDefault="004F62D2" w:rsidP="00AF4F9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6998F37B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14:paraId="09E65E24" w14:textId="77777777" w:rsidTr="00E21B49">
        <w:trPr>
          <w:trHeight w:val="623"/>
        </w:trPr>
        <w:tc>
          <w:tcPr>
            <w:tcW w:w="851" w:type="dxa"/>
          </w:tcPr>
          <w:p w14:paraId="3EA59715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1A1C81C" w14:textId="77777777" w:rsidR="004F62D2" w:rsidRDefault="004F62D2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Серветки паперові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86BEF3" w14:textId="77777777" w:rsidR="004F62D2" w:rsidRDefault="004F62D2" w:rsidP="00AF4F9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5A5855F4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5B63F27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A19E3A" w14:textId="77777777"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Організація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харчування</w:t>
      </w:r>
      <w:proofErr w:type="spellEnd"/>
    </w:p>
    <w:p w14:paraId="223FCF7E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здійснювалася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згідно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закладах, </w:t>
      </w:r>
      <w:proofErr w:type="spellStart"/>
      <w:r w:rsidRPr="00AF3075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AF3075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17.04.2006 за №298/227.</w:t>
      </w:r>
    </w:p>
    <w:p w14:paraId="0507E600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sz w:val="28"/>
          <w:szCs w:val="28"/>
        </w:rPr>
        <w:t>Середня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році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 w:rsidRPr="00AF3075">
        <w:rPr>
          <w:rFonts w:ascii="Times New Roman" w:hAnsi="Times New Roman"/>
          <w:sz w:val="28"/>
          <w:szCs w:val="28"/>
          <w:lang w:val="uk-UA"/>
        </w:rPr>
        <w:t>30.80</w:t>
      </w:r>
      <w:r w:rsidRPr="00AF3075">
        <w:rPr>
          <w:rFonts w:ascii="Times New Roman" w:hAnsi="Times New Roman"/>
          <w:sz w:val="28"/>
          <w:szCs w:val="28"/>
        </w:rPr>
        <w:t xml:space="preserve"> грн. Батьки </w:t>
      </w:r>
      <w:proofErr w:type="spellStart"/>
      <w:r w:rsidRPr="00AF3075">
        <w:rPr>
          <w:rFonts w:ascii="Times New Roman" w:hAnsi="Times New Roman"/>
          <w:sz w:val="28"/>
          <w:szCs w:val="28"/>
        </w:rPr>
        <w:t>вносять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плату за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розмірі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 w:rsidRPr="00AF3075">
        <w:rPr>
          <w:rFonts w:ascii="Times New Roman" w:hAnsi="Times New Roman"/>
          <w:sz w:val="28"/>
          <w:szCs w:val="28"/>
          <w:lang w:val="uk-UA"/>
        </w:rPr>
        <w:t>7</w:t>
      </w:r>
      <w:r w:rsidRPr="00AF3075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 день.</w:t>
      </w:r>
    </w:p>
    <w:p w14:paraId="1B0F3D95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році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здійснювалось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  за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перспективним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меню. За результатами </w:t>
      </w:r>
      <w:proofErr w:type="spellStart"/>
      <w:r w:rsidRPr="00AF3075">
        <w:rPr>
          <w:rFonts w:ascii="Times New Roman" w:hAnsi="Times New Roman"/>
          <w:sz w:val="28"/>
          <w:szCs w:val="28"/>
        </w:rPr>
        <w:t>аналізу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F3075">
        <w:rPr>
          <w:rFonts w:ascii="Times New Roman" w:hAnsi="Times New Roman"/>
          <w:sz w:val="28"/>
          <w:szCs w:val="28"/>
        </w:rPr>
        <w:t>звітній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період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складає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9</w:t>
      </w:r>
      <w:r w:rsidRPr="00AF3075">
        <w:rPr>
          <w:rFonts w:ascii="Times New Roman" w:hAnsi="Times New Roman"/>
          <w:sz w:val="28"/>
          <w:szCs w:val="28"/>
          <w:lang w:val="uk-UA"/>
        </w:rPr>
        <w:t>6</w:t>
      </w:r>
      <w:r w:rsidRPr="00AF3075">
        <w:rPr>
          <w:rFonts w:ascii="Times New Roman" w:hAnsi="Times New Roman"/>
          <w:sz w:val="28"/>
          <w:szCs w:val="28"/>
        </w:rPr>
        <w:t xml:space="preserve">%. </w:t>
      </w:r>
      <w:proofErr w:type="spellStart"/>
      <w:r w:rsidRPr="00AF307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lastRenderedPageBreak/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ДНЗ, </w:t>
      </w:r>
      <w:proofErr w:type="spellStart"/>
      <w:r w:rsidRPr="00AF3075">
        <w:rPr>
          <w:rFonts w:ascii="Times New Roman" w:hAnsi="Times New Roman"/>
          <w:sz w:val="28"/>
          <w:szCs w:val="28"/>
        </w:rPr>
        <w:t>здійснювалася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згідно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ДНЗ, </w:t>
      </w:r>
      <w:proofErr w:type="spellStart"/>
      <w:r w:rsidRPr="00AF3075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AF3075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17.04.2006 за №298/227.</w:t>
      </w:r>
    </w:p>
    <w:p w14:paraId="32BA3DB8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       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Найважливішою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умовою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правильної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організації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суворе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дотримання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санітарно-гігієнічних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вимог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харчоблоці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процесу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приготування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зберігання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їжі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AF3075">
        <w:rPr>
          <w:rFonts w:ascii="Times New Roman" w:hAnsi="Times New Roman"/>
          <w:sz w:val="28"/>
          <w:szCs w:val="28"/>
        </w:rPr>
        <w:t> </w:t>
      </w: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 метою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профілактики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кишкових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захворювань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працівники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суворо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дотримуються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встановлених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вимог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технологічної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обробки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продуктів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правил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особистої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гігієни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Результатом є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відсутність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зафіксованих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випадків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отруєнь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кишкових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захворювань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AF3075">
        <w:rPr>
          <w:rFonts w:ascii="Times New Roman" w:hAnsi="Times New Roman"/>
          <w:sz w:val="28"/>
          <w:szCs w:val="28"/>
        </w:rPr>
        <w:t xml:space="preserve">    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Перспективні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поточні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заявки подавались </w:t>
      </w:r>
      <w:proofErr w:type="spellStart"/>
      <w:r w:rsidRPr="00AF3075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комірником </w:t>
      </w:r>
      <w:proofErr w:type="spellStart"/>
      <w:r w:rsidRPr="00AF3075">
        <w:rPr>
          <w:rFonts w:ascii="Times New Roman" w:hAnsi="Times New Roman"/>
          <w:sz w:val="28"/>
          <w:szCs w:val="28"/>
          <w:lang w:val="uk-UA"/>
        </w:rPr>
        <w:t>Анісімовою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 xml:space="preserve"> Наталією Іллівною.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постачальниками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завозились </w:t>
      </w:r>
      <w:proofErr w:type="spellStart"/>
      <w:r w:rsidRPr="00AF3075">
        <w:rPr>
          <w:rFonts w:ascii="Times New Roman" w:hAnsi="Times New Roman"/>
          <w:sz w:val="28"/>
          <w:szCs w:val="28"/>
        </w:rPr>
        <w:t>вчасно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були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якісними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відповідали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замовленню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завжди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надавались </w:t>
      </w:r>
      <w:proofErr w:type="spellStart"/>
      <w:r w:rsidRPr="00AF3075">
        <w:rPr>
          <w:rFonts w:ascii="Times New Roman" w:hAnsi="Times New Roman"/>
          <w:sz w:val="28"/>
          <w:szCs w:val="28"/>
        </w:rPr>
        <w:t>супроводжувальні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 стан </w:t>
      </w:r>
      <w:proofErr w:type="spellStart"/>
      <w:r w:rsidRPr="00AF3075">
        <w:rPr>
          <w:rFonts w:ascii="Times New Roman" w:hAnsi="Times New Roman"/>
          <w:sz w:val="28"/>
          <w:szCs w:val="28"/>
        </w:rPr>
        <w:t>матеріально-технічного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харчоблоку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відповідав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достатньому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рівню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харчоблок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посудом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кухонним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інвентарем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F3075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знаходилось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справному </w:t>
      </w:r>
      <w:proofErr w:type="spellStart"/>
      <w:r w:rsidRPr="00AF3075">
        <w:rPr>
          <w:rFonts w:ascii="Times New Roman" w:hAnsi="Times New Roman"/>
          <w:sz w:val="28"/>
          <w:szCs w:val="28"/>
        </w:rPr>
        <w:t>стані</w:t>
      </w:r>
      <w:proofErr w:type="spellEnd"/>
      <w:r w:rsidRPr="00AF3075">
        <w:rPr>
          <w:rFonts w:ascii="Times New Roman" w:hAnsi="Times New Roman"/>
          <w:sz w:val="28"/>
          <w:szCs w:val="28"/>
        </w:rPr>
        <w:t>).</w:t>
      </w:r>
    </w:p>
    <w:p w14:paraId="2DDE855A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</w:rPr>
        <w:t>Аналіз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кадрового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харчоблоку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зробити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що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харчоблок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укомплектований кадрами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штатного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розпису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Pr="00AF3075">
        <w:rPr>
          <w:rFonts w:ascii="Times New Roman" w:hAnsi="Times New Roman"/>
          <w:sz w:val="28"/>
          <w:szCs w:val="28"/>
        </w:rPr>
        <w:t>всі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мають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спеціальну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фахову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AF3075">
        <w:rPr>
          <w:rFonts w:ascii="Times New Roman" w:hAnsi="Times New Roman"/>
          <w:sz w:val="28"/>
          <w:szCs w:val="28"/>
        </w:rPr>
        <w:t>Кухарі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мають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достатню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компетентність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4CAE8870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цілком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відповідав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закладу. </w:t>
      </w:r>
      <w:proofErr w:type="spellStart"/>
      <w:r w:rsidRPr="00AF3075">
        <w:rPr>
          <w:rFonts w:ascii="Times New Roman" w:hAnsi="Times New Roman"/>
          <w:sz w:val="28"/>
          <w:szCs w:val="28"/>
        </w:rPr>
        <w:t>Інтервали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між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прийомами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їжі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строго </w:t>
      </w:r>
      <w:proofErr w:type="spellStart"/>
      <w:r w:rsidRPr="00AF3075">
        <w:rPr>
          <w:rFonts w:ascii="Times New Roman" w:hAnsi="Times New Roman"/>
          <w:sz w:val="28"/>
          <w:szCs w:val="28"/>
        </w:rPr>
        <w:t>витримувались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 у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перебували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пільгового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контингенту. </w:t>
      </w:r>
      <w:proofErr w:type="spellStart"/>
      <w:r w:rsidRPr="00AF3075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контроль за станом </w:t>
      </w:r>
      <w:proofErr w:type="spellStart"/>
      <w:r w:rsidRPr="00AF307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здійснював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медична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сестра.</w:t>
      </w:r>
    </w:p>
    <w:p w14:paraId="5EB51A1C" w14:textId="77777777" w:rsidR="00E720DE" w:rsidRPr="00AF3075" w:rsidRDefault="00E720DE" w:rsidP="00AF307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Створення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умов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щодо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життєдіяльності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учасників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освітнього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процесу</w:t>
      </w:r>
      <w:proofErr w:type="spellEnd"/>
    </w:p>
    <w:p w14:paraId="64B793D0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        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Згідно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ст. 23 Закону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освіту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дошкільний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заклад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забезпечує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дитини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охорону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здоров'я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здоровий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спосіб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життя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через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створення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умов для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безпечного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нешкідливого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утримання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Дана робота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ведеться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таких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напрямках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14:paraId="71AE8520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·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Створення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безпечних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умов для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перебування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F361269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·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Організація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догляду за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дітьми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86D34A9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· Робота з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колективом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ОП, </w:t>
      </w:r>
      <w:r w:rsidRPr="00AF307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ЦЗ</w:t>
      </w: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, БЖД.</w:t>
      </w:r>
    </w:p>
    <w:p w14:paraId="408A3486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·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Навчально-виховна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робота з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дітьми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питань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БЖД.</w:t>
      </w:r>
    </w:p>
    <w:p w14:paraId="110DDF8F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· Робота з батьками.</w:t>
      </w:r>
    </w:p>
    <w:p w14:paraId="5C46337C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Кожен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працівник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ДНЗ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проявляє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турботу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створенню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безпечних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умов для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перебування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як у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приміщенні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так і на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прогулянкових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майданчиках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Вчасно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відбувається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усунення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несправності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устаткування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ремонт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меблів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іншого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обладнання</w:t>
      </w:r>
      <w:proofErr w:type="spellEnd"/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C320147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  У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нормативно-</w:t>
      </w:r>
      <w:proofErr w:type="spellStart"/>
      <w:r w:rsidRPr="00AF3075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документація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AF3075">
        <w:rPr>
          <w:rFonts w:ascii="Times New Roman" w:hAnsi="Times New Roman"/>
          <w:sz w:val="28"/>
          <w:szCs w:val="28"/>
        </w:rPr>
        <w:t>правовими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документами. </w:t>
      </w:r>
      <w:proofErr w:type="spellStart"/>
      <w:r w:rsidRPr="00AF3075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видавались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накази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щодо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травматизму в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осінній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зимовий, </w:t>
      </w:r>
      <w:proofErr w:type="spellStart"/>
      <w:r w:rsidRPr="00AF3075">
        <w:rPr>
          <w:rFonts w:ascii="Times New Roman" w:hAnsi="Times New Roman"/>
          <w:sz w:val="28"/>
          <w:szCs w:val="28"/>
        </w:rPr>
        <w:t>весняний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літній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періоди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AF3075">
        <w:rPr>
          <w:rFonts w:ascii="Times New Roman" w:hAnsi="Times New Roman"/>
          <w:sz w:val="28"/>
          <w:szCs w:val="28"/>
        </w:rPr>
        <w:t>щодо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травматизму. </w:t>
      </w:r>
      <w:proofErr w:type="spellStart"/>
      <w:r w:rsidRPr="00AF3075">
        <w:rPr>
          <w:rFonts w:ascii="Times New Roman" w:hAnsi="Times New Roman"/>
          <w:sz w:val="28"/>
          <w:szCs w:val="28"/>
        </w:rPr>
        <w:t>Щоквартально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проводився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аналіз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статистичних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даних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щодо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травмування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звіти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надавались до районного </w:t>
      </w:r>
      <w:proofErr w:type="spellStart"/>
      <w:r w:rsidRPr="00AF307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освіти</w:t>
      </w:r>
      <w:proofErr w:type="spellEnd"/>
      <w:r w:rsidRPr="00AF3075">
        <w:rPr>
          <w:rFonts w:ascii="Times New Roman" w:hAnsi="Times New Roman"/>
          <w:sz w:val="28"/>
          <w:szCs w:val="28"/>
          <w:lang w:val="uk-UA"/>
        </w:rPr>
        <w:t>, молоді та спорту</w:t>
      </w:r>
    </w:p>
    <w:p w14:paraId="7567C37A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Згідно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графіками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проводились </w:t>
      </w:r>
      <w:proofErr w:type="spellStart"/>
      <w:r w:rsidRPr="00AF3075">
        <w:rPr>
          <w:rFonts w:ascii="Times New Roman" w:hAnsi="Times New Roman"/>
          <w:sz w:val="28"/>
          <w:szCs w:val="28"/>
        </w:rPr>
        <w:t>інструктажі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пам’ятки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3075">
        <w:rPr>
          <w:rFonts w:ascii="Times New Roman" w:hAnsi="Times New Roman"/>
          <w:sz w:val="28"/>
          <w:szCs w:val="28"/>
        </w:rPr>
        <w:t>батьків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щодо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AF3075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AF3075">
        <w:rPr>
          <w:rFonts w:ascii="Times New Roman" w:hAnsi="Times New Roman"/>
          <w:sz w:val="28"/>
          <w:szCs w:val="28"/>
        </w:rPr>
        <w:t>Новорічних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Різдвяних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свят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відпусток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батьків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літній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період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вимог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Новорічних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свят.</w:t>
      </w:r>
    </w:p>
    <w:p w14:paraId="28C3127D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усіх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видів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розглядалися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</w:rPr>
        <w:t>нарадах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при </w:t>
      </w:r>
      <w:r w:rsidRPr="00AF3075">
        <w:rPr>
          <w:rFonts w:ascii="Times New Roman" w:hAnsi="Times New Roman"/>
          <w:sz w:val="28"/>
          <w:szCs w:val="28"/>
          <w:lang w:val="uk-UA"/>
        </w:rPr>
        <w:t>директору</w:t>
      </w:r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нарадах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Були </w:t>
      </w:r>
      <w:proofErr w:type="spellStart"/>
      <w:r w:rsidRPr="00AF3075">
        <w:rPr>
          <w:rFonts w:ascii="Times New Roman" w:hAnsi="Times New Roman"/>
          <w:sz w:val="28"/>
          <w:szCs w:val="28"/>
        </w:rPr>
        <w:t>освітлені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важливості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техніки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робочих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місцях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малюків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аналізувалася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AF307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 w:rsidRPr="00AF3075">
        <w:rPr>
          <w:rFonts w:ascii="Times New Roman" w:hAnsi="Times New Roman"/>
          <w:sz w:val="28"/>
          <w:szCs w:val="28"/>
        </w:rPr>
        <w:lastRenderedPageBreak/>
        <w:t xml:space="preserve">з </w:t>
      </w:r>
      <w:proofErr w:type="spellStart"/>
      <w:r w:rsidRPr="00AF3075">
        <w:rPr>
          <w:rFonts w:ascii="Times New Roman" w:hAnsi="Times New Roman"/>
          <w:sz w:val="28"/>
          <w:szCs w:val="28"/>
        </w:rPr>
        <w:t>даних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питань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санітарні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AF3075">
        <w:rPr>
          <w:rFonts w:ascii="Times New Roman" w:hAnsi="Times New Roman"/>
          <w:sz w:val="28"/>
          <w:szCs w:val="28"/>
        </w:rPr>
        <w:t>улаштування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AF3075">
        <w:rPr>
          <w:rFonts w:ascii="Times New Roman" w:hAnsi="Times New Roman"/>
          <w:sz w:val="28"/>
          <w:szCs w:val="28"/>
        </w:rPr>
        <w:t>пожежно-технічних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AF3075">
        <w:rPr>
          <w:rFonts w:ascii="Times New Roman" w:hAnsi="Times New Roman"/>
          <w:sz w:val="28"/>
          <w:szCs w:val="28"/>
        </w:rPr>
        <w:t>влаштування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ДНЗ.</w:t>
      </w:r>
    </w:p>
    <w:p w14:paraId="5EA8FFED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AF307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травматизму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проводилися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види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контролю:</w:t>
      </w:r>
    </w:p>
    <w:p w14:paraId="146F21FC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· </w:t>
      </w:r>
      <w:proofErr w:type="spellStart"/>
      <w:r w:rsidRPr="00AF3075">
        <w:rPr>
          <w:rFonts w:ascii="Times New Roman" w:hAnsi="Times New Roman"/>
          <w:sz w:val="28"/>
          <w:szCs w:val="28"/>
        </w:rPr>
        <w:t>адміністративно-громадський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контроль за станом з </w:t>
      </w:r>
      <w:proofErr w:type="spellStart"/>
      <w:r w:rsidRPr="00AF307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AF3075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075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), за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реєстрацією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інструктажів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075">
        <w:rPr>
          <w:rFonts w:ascii="Times New Roman" w:hAnsi="Times New Roman"/>
          <w:sz w:val="28"/>
          <w:szCs w:val="28"/>
        </w:rPr>
        <w:t>щоквартально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), за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проходженням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медогляду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(2 рази на </w:t>
      </w:r>
      <w:proofErr w:type="spellStart"/>
      <w:r w:rsidRPr="00AF3075">
        <w:rPr>
          <w:rFonts w:ascii="Times New Roman" w:hAnsi="Times New Roman"/>
          <w:sz w:val="28"/>
          <w:szCs w:val="28"/>
        </w:rPr>
        <w:t>рік</w:t>
      </w:r>
      <w:proofErr w:type="spellEnd"/>
      <w:r w:rsidRPr="00AF3075">
        <w:rPr>
          <w:rFonts w:ascii="Times New Roman" w:hAnsi="Times New Roman"/>
          <w:sz w:val="28"/>
          <w:szCs w:val="28"/>
        </w:rPr>
        <w:t>);</w:t>
      </w:r>
    </w:p>
    <w:p w14:paraId="06776FD5" w14:textId="77777777" w:rsidR="00E720DE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· </w:t>
      </w:r>
      <w:proofErr w:type="spellStart"/>
      <w:r w:rsidRPr="00AF3075">
        <w:rPr>
          <w:rFonts w:ascii="Times New Roman" w:hAnsi="Times New Roman"/>
          <w:sz w:val="28"/>
          <w:szCs w:val="28"/>
        </w:rPr>
        <w:t>попереджувальний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AF3075">
        <w:rPr>
          <w:rFonts w:ascii="Times New Roman" w:hAnsi="Times New Roman"/>
          <w:sz w:val="28"/>
          <w:szCs w:val="28"/>
        </w:rPr>
        <w:t>створенням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AF3075">
        <w:rPr>
          <w:rFonts w:ascii="Times New Roman" w:hAnsi="Times New Roman"/>
          <w:sz w:val="28"/>
          <w:szCs w:val="28"/>
        </w:rPr>
        <w:t>щодо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запобіганням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травматизму у </w:t>
      </w:r>
      <w:proofErr w:type="spellStart"/>
      <w:r w:rsidRPr="00AF3075">
        <w:rPr>
          <w:rFonts w:ascii="Times New Roman" w:hAnsi="Times New Roman"/>
          <w:sz w:val="28"/>
          <w:szCs w:val="28"/>
        </w:rPr>
        <w:t>групах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AF3075">
        <w:rPr>
          <w:rFonts w:ascii="Times New Roman" w:hAnsi="Times New Roman"/>
          <w:sz w:val="28"/>
          <w:szCs w:val="28"/>
        </w:rPr>
        <w:t>обсягу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знань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дітей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307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2F09E318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</w:p>
    <w:p w14:paraId="2959E9B6" w14:textId="77777777" w:rsidR="00E720DE" w:rsidRPr="00AF3075" w:rsidRDefault="00E720DE" w:rsidP="00AF3075">
      <w:pPr>
        <w:shd w:val="clear" w:color="auto" w:fill="FFFFFF"/>
        <w:spacing w:before="240" w:after="0" w:line="45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Матеріально-технічна</w:t>
      </w:r>
      <w:proofErr w:type="spellEnd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база</w:t>
      </w:r>
    </w:p>
    <w:p w14:paraId="7967A45C" w14:textId="77777777" w:rsidR="00E720DE" w:rsidRPr="00AF3075" w:rsidRDefault="00E720DE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> </w:t>
      </w:r>
      <w:proofErr w:type="spellStart"/>
      <w:r w:rsidRPr="00AF3075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</w:t>
      </w:r>
      <w:r w:rsidRPr="00AF307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F3075">
        <w:rPr>
          <w:rFonts w:ascii="Times New Roman" w:hAnsi="Times New Roman"/>
          <w:sz w:val="28"/>
          <w:szCs w:val="28"/>
        </w:rPr>
        <w:t xml:space="preserve">роки. </w:t>
      </w:r>
      <w:proofErr w:type="spellStart"/>
      <w:r w:rsidRPr="00AF3075">
        <w:rPr>
          <w:rFonts w:ascii="Times New Roman" w:hAnsi="Times New Roman"/>
          <w:sz w:val="28"/>
          <w:szCs w:val="28"/>
        </w:rPr>
        <w:t>Життя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вимагає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постійних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реконструкцій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оновлень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Це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є одним </w:t>
      </w:r>
      <w:proofErr w:type="spellStart"/>
      <w:r w:rsidRPr="00AF3075">
        <w:rPr>
          <w:rFonts w:ascii="Times New Roman" w:hAnsi="Times New Roman"/>
          <w:sz w:val="28"/>
          <w:szCs w:val="28"/>
        </w:rPr>
        <w:t>із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r w:rsidRPr="00AF3075">
        <w:rPr>
          <w:rFonts w:ascii="Times New Roman" w:hAnsi="Times New Roman"/>
          <w:sz w:val="28"/>
          <w:szCs w:val="28"/>
          <w:lang w:val="uk-UA"/>
        </w:rPr>
        <w:t>директора</w:t>
      </w:r>
      <w:r w:rsidRPr="00AF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075">
        <w:rPr>
          <w:rFonts w:ascii="Times New Roman" w:hAnsi="Times New Roman"/>
          <w:sz w:val="28"/>
          <w:szCs w:val="28"/>
        </w:rPr>
        <w:t>Багато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проблем ми </w:t>
      </w:r>
      <w:proofErr w:type="spellStart"/>
      <w:r w:rsidRPr="00AF3075">
        <w:rPr>
          <w:rFonts w:ascii="Times New Roman" w:hAnsi="Times New Roman"/>
          <w:sz w:val="28"/>
          <w:szCs w:val="28"/>
        </w:rPr>
        <w:t>вирішуємо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але є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проекти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 великими </w:t>
      </w:r>
      <w:proofErr w:type="spellStart"/>
      <w:r w:rsidRPr="00AF3075">
        <w:rPr>
          <w:rFonts w:ascii="Times New Roman" w:hAnsi="Times New Roman"/>
          <w:sz w:val="28"/>
          <w:szCs w:val="28"/>
        </w:rPr>
        <w:t>фінансовими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затратами</w:t>
      </w:r>
      <w:r w:rsidRPr="00AF3075">
        <w:rPr>
          <w:rFonts w:ascii="Times New Roman" w:hAnsi="Times New Roman"/>
          <w:sz w:val="28"/>
          <w:szCs w:val="28"/>
          <w:lang w:val="uk-UA"/>
        </w:rPr>
        <w:t>.</w:t>
      </w:r>
    </w:p>
    <w:p w14:paraId="181954EF" w14:textId="77777777" w:rsidR="005F5B85" w:rsidRPr="005F5B85" w:rsidRDefault="00E720DE" w:rsidP="005F5B8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 xml:space="preserve">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AF3075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AF3075"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бази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відбувалось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AF3075">
        <w:rPr>
          <w:rFonts w:ascii="Times New Roman" w:hAnsi="Times New Roman"/>
          <w:sz w:val="28"/>
          <w:szCs w:val="28"/>
        </w:rPr>
        <w:t>переважно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F307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коштів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бюджету</w:t>
      </w:r>
      <w:r w:rsidR="005F5B85">
        <w:rPr>
          <w:rFonts w:ascii="Times New Roman" w:hAnsi="Times New Roman"/>
          <w:sz w:val="28"/>
          <w:szCs w:val="28"/>
          <w:lang w:val="uk-UA"/>
        </w:rPr>
        <w:t>.</w:t>
      </w:r>
    </w:p>
    <w:p w14:paraId="1EDC23E0" w14:textId="77777777" w:rsidR="005F5B85" w:rsidRDefault="005F5B85" w:rsidP="005F5B85">
      <w:pPr>
        <w:shd w:val="clear" w:color="auto" w:fill="FFFFFF"/>
        <w:spacing w:after="0" w:line="45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59140D" w14:textId="77777777" w:rsidR="005F5B85" w:rsidRDefault="005F5B85" w:rsidP="005F5B85">
      <w:pPr>
        <w:shd w:val="clear" w:color="auto" w:fill="FFFFFF"/>
        <w:spacing w:after="0" w:line="45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632218" w14:textId="77777777" w:rsidR="005F5B85" w:rsidRDefault="005F5B85" w:rsidP="005F5B85">
      <w:pPr>
        <w:shd w:val="clear" w:color="auto" w:fill="FFFFFF"/>
        <w:spacing w:after="0" w:line="45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1FD7CD" w14:textId="77777777" w:rsidR="005F5B85" w:rsidRDefault="005F5B85" w:rsidP="005F5B85">
      <w:pPr>
        <w:shd w:val="clear" w:color="auto" w:fill="FFFFFF"/>
        <w:spacing w:after="0" w:line="45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A68839" w14:textId="77777777" w:rsidR="005F5B85" w:rsidRDefault="005F5B85" w:rsidP="005F5B85">
      <w:pPr>
        <w:shd w:val="clear" w:color="auto" w:fill="FFFFFF"/>
        <w:spacing w:after="0" w:line="45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C4C7C0" w14:textId="77777777" w:rsidR="00E720DE" w:rsidRPr="005F5B85" w:rsidRDefault="00E720DE" w:rsidP="005F5B8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lastRenderedPageBreak/>
        <w:t>Інформ</w:t>
      </w:r>
      <w:r w:rsidR="005F5B85">
        <w:rPr>
          <w:rFonts w:ascii="Times New Roman" w:hAnsi="Times New Roman"/>
          <w:b/>
          <w:bCs/>
          <w:sz w:val="28"/>
          <w:szCs w:val="28"/>
          <w:lang w:val="uk-UA"/>
        </w:rPr>
        <w:t>ац</w:t>
      </w:r>
      <w:r w:rsidRPr="00AF3075">
        <w:rPr>
          <w:rFonts w:ascii="Times New Roman" w:hAnsi="Times New Roman"/>
          <w:b/>
          <w:bCs/>
          <w:sz w:val="28"/>
          <w:szCs w:val="28"/>
        </w:rPr>
        <w:t>ія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про</w:t>
      </w:r>
      <w:r w:rsidRPr="00AF3075">
        <w:rPr>
          <w:rFonts w:ascii="Times New Roman" w:hAnsi="Times New Roman"/>
          <w:sz w:val="28"/>
          <w:szCs w:val="28"/>
        </w:rPr>
        <w:t> 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заходи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щодо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покращення</w:t>
      </w:r>
      <w:proofErr w:type="spellEnd"/>
    </w:p>
    <w:p w14:paraId="132FF0D0" w14:textId="77777777" w:rsidR="00E720DE" w:rsidRPr="00AF3075" w:rsidRDefault="00E720DE" w:rsidP="005F5B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матеріально-технічної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бази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ДНЗ за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>.</w:t>
      </w:r>
    </w:p>
    <w:p w14:paraId="313609CB" w14:textId="77777777" w:rsidR="00E720DE" w:rsidRPr="00AF3075" w:rsidRDefault="00E720DE" w:rsidP="005F5B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7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3613"/>
        <w:gridCol w:w="2024"/>
        <w:gridCol w:w="1700"/>
      </w:tblGrid>
      <w:tr w:rsidR="00E720DE" w:rsidRPr="00E165B7" w14:paraId="2614E36F" w14:textId="77777777" w:rsidTr="007355B0"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8D5D" w14:textId="77777777"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C962" w14:textId="77777777"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075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AF3075">
              <w:rPr>
                <w:rFonts w:ascii="Times New Roman" w:hAnsi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6899" w14:textId="77777777"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075">
              <w:rPr>
                <w:rFonts w:ascii="Times New Roman" w:hAnsi="Times New Roman"/>
                <w:sz w:val="28"/>
                <w:szCs w:val="28"/>
              </w:rPr>
              <w:t>Виконані</w:t>
            </w:r>
            <w:proofErr w:type="spellEnd"/>
            <w:r w:rsidRPr="00AF3075">
              <w:rPr>
                <w:rFonts w:ascii="Times New Roman" w:hAnsi="Times New Roman"/>
                <w:sz w:val="28"/>
                <w:szCs w:val="28"/>
              </w:rPr>
              <w:t xml:space="preserve"> заходи по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</w:rPr>
              <w:t>підготовці</w:t>
            </w:r>
            <w:proofErr w:type="spellEnd"/>
            <w:r w:rsidRPr="00AF3075">
              <w:rPr>
                <w:rFonts w:ascii="Times New Roman" w:hAnsi="Times New Roman"/>
                <w:sz w:val="28"/>
                <w:szCs w:val="28"/>
              </w:rPr>
              <w:t xml:space="preserve"> до нового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F307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F3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AF30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C8C389" w14:textId="77777777"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>виконані</w:t>
            </w:r>
            <w:proofErr w:type="spellEnd"/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>роботи</w:t>
            </w:r>
            <w:proofErr w:type="spellEnd"/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>придбано</w:t>
            </w:r>
            <w:proofErr w:type="spellEnd"/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>оновлено</w:t>
            </w:r>
            <w:proofErr w:type="spellEnd"/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і т.д.)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22A13" w14:textId="77777777"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 xml:space="preserve">Сума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</w:rPr>
              <w:t>використаних</w:t>
            </w:r>
            <w:proofErr w:type="spellEnd"/>
            <w:r w:rsidRPr="00AF3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</w:p>
        </w:tc>
      </w:tr>
      <w:tr w:rsidR="00E720DE" w:rsidRPr="00E165B7" w14:paraId="6D286391" w14:textId="77777777" w:rsidTr="007355B0"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5EC93" w14:textId="77777777"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16F50" w14:textId="77777777"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8147A" w14:textId="77777777"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3994" w14:textId="77777777"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F3075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AF3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C885" w14:textId="77777777"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075">
              <w:rPr>
                <w:rFonts w:ascii="Times New Roman" w:hAnsi="Times New Roman"/>
                <w:sz w:val="28"/>
                <w:szCs w:val="28"/>
              </w:rPr>
              <w:t>спонсорські</w:t>
            </w:r>
            <w:proofErr w:type="spellEnd"/>
            <w:r w:rsidRPr="00AF30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</w:rPr>
              <w:t>залучені</w:t>
            </w:r>
            <w:proofErr w:type="spellEnd"/>
          </w:p>
        </w:tc>
      </w:tr>
      <w:tr w:rsidR="00E720DE" w:rsidRPr="00E165B7" w14:paraId="73DA87FF" w14:textId="77777777" w:rsidTr="007355B0">
        <w:trPr>
          <w:trHeight w:val="47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95EE" w14:textId="77777777" w:rsidR="00E720DE" w:rsidRPr="00AF3075" w:rsidRDefault="00E720DE" w:rsidP="00AF307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>1.      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A6CC" w14:textId="77777777" w:rsidR="00E720DE" w:rsidRPr="00AF3075" w:rsidRDefault="00E720DE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 xml:space="preserve">ДНЗ 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CA0F" w14:textId="77777777"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Утеплення фасаду </w:t>
            </w:r>
          </w:p>
          <w:p w14:paraId="5F77754B" w14:textId="77777777"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4) Заміна вікон 160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м2</w:t>
            </w:r>
          </w:p>
          <w:p w14:paraId="04DBA1E8" w14:textId="77777777"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Дообланення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автономної пожежної сигналізації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E4B8" w14:textId="77777777" w:rsidR="00E720DE" w:rsidRDefault="00E720DE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800000.0</w:t>
            </w:r>
          </w:p>
          <w:p w14:paraId="19F963D4" w14:textId="77777777" w:rsidR="00E720DE" w:rsidRPr="00AF3075" w:rsidRDefault="00E720DE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6E98" w14:textId="77777777"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1A0261E" w14:textId="77777777" w:rsidR="00E720DE" w:rsidRPr="00AF3075" w:rsidRDefault="00E720DE" w:rsidP="00AF30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</w:t>
      </w:r>
    </w:p>
    <w:p w14:paraId="17E316B5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</w:t>
      </w:r>
    </w:p>
    <w:p w14:paraId="7DEACE01" w14:textId="77777777" w:rsidR="00E720DE" w:rsidRPr="004F62D2" w:rsidRDefault="00E720DE" w:rsidP="00AF4F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lastRenderedPageBreak/>
        <w:t>Кошти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використані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у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AF3075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р. на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предмети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матеріали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обладнання</w:t>
      </w:r>
      <w:proofErr w:type="spellEnd"/>
      <w:r w:rsidRPr="00AF3075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b/>
          <w:bCs/>
          <w:sz w:val="28"/>
          <w:szCs w:val="28"/>
        </w:rPr>
        <w:t>інвентар</w:t>
      </w:r>
      <w:proofErr w:type="spellEnd"/>
      <w:r w:rsidR="004F62D2">
        <w:rPr>
          <w:rFonts w:ascii="Times New Roman" w:hAnsi="Times New Roman"/>
          <w:b/>
          <w:bCs/>
          <w:sz w:val="28"/>
          <w:szCs w:val="28"/>
          <w:lang w:val="uk-UA"/>
        </w:rPr>
        <w:t>,меблі</w:t>
      </w:r>
    </w:p>
    <w:p w14:paraId="33EDFBAB" w14:textId="77777777"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4BDC99F9" w14:textId="77777777"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2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6"/>
        <w:gridCol w:w="1417"/>
        <w:gridCol w:w="2268"/>
      </w:tblGrid>
      <w:tr w:rsidR="00AF4F94" w:rsidRPr="00E165B7" w14:paraId="6208C388" w14:textId="77777777" w:rsidTr="00AF4F94">
        <w:tc>
          <w:tcPr>
            <w:tcW w:w="851" w:type="dxa"/>
          </w:tcPr>
          <w:p w14:paraId="690BD0E7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76653085"/>
            <w:r w:rsidRPr="00AF3075">
              <w:rPr>
                <w:rFonts w:ascii="Times New Roman" w:hAnsi="Times New Roman"/>
                <w:sz w:val="24"/>
                <w:szCs w:val="24"/>
                <w:lang w:val="uk-UA"/>
              </w:rPr>
              <w:t>№п\п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55A19E5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Застосування коштів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CA00FD9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268" w:type="dxa"/>
          </w:tcPr>
          <w:p w14:paraId="538CF7BC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бюджетні </w:t>
            </w:r>
          </w:p>
        </w:tc>
      </w:tr>
      <w:tr w:rsidR="00AF4F94" w:rsidRPr="00E165B7" w14:paraId="7961599B" w14:textId="77777777" w:rsidTr="00AF4F94">
        <w:trPr>
          <w:trHeight w:val="623"/>
        </w:trPr>
        <w:tc>
          <w:tcPr>
            <w:tcW w:w="851" w:type="dxa"/>
          </w:tcPr>
          <w:p w14:paraId="05422941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63544DB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Пральнийпорошок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49F5FC5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мішки</w:t>
            </w:r>
          </w:p>
          <w:p w14:paraId="0129FD16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4,5кг</w:t>
            </w:r>
          </w:p>
        </w:tc>
        <w:tc>
          <w:tcPr>
            <w:tcW w:w="2268" w:type="dxa"/>
          </w:tcPr>
          <w:p w14:paraId="42DED36A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16775839" w14:textId="77777777" w:rsidTr="00AF4F94">
        <w:trPr>
          <w:trHeight w:val="623"/>
        </w:trPr>
        <w:tc>
          <w:tcPr>
            <w:tcW w:w="851" w:type="dxa"/>
          </w:tcPr>
          <w:p w14:paraId="26B77B48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8014941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Туалетний папір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642320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624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60A4344D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51616D14" w14:textId="77777777" w:rsidTr="00AF4F94">
        <w:trPr>
          <w:trHeight w:val="623"/>
        </w:trPr>
        <w:tc>
          <w:tcPr>
            <w:tcW w:w="851" w:type="dxa"/>
          </w:tcPr>
          <w:p w14:paraId="7B804BE9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3ED153F" w14:textId="77777777" w:rsidR="00AF4F94" w:rsidRPr="00FE601F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Граблі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віярні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54BF12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0332DD53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45E3A511" w14:textId="77777777" w:rsidTr="00AF4F94">
        <w:trPr>
          <w:trHeight w:val="623"/>
        </w:trPr>
        <w:tc>
          <w:tcPr>
            <w:tcW w:w="851" w:type="dxa"/>
          </w:tcPr>
          <w:p w14:paraId="21A26D64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F4B46A1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універсальний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E17C42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68CDDD" w14:textId="77777777" w:rsidR="00AF4F94" w:rsidRPr="00AF3075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1DAE619E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1C7B821A" w14:textId="77777777" w:rsidTr="00AF4F94">
        <w:trPr>
          <w:trHeight w:val="623"/>
        </w:trPr>
        <w:tc>
          <w:tcPr>
            <w:tcW w:w="851" w:type="dxa"/>
          </w:tcPr>
          <w:p w14:paraId="49405FA2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5A19741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Дезинфікуючі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засоби для рук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3346470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1л- 20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  <w:p w14:paraId="6BFE15FE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5л-168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0D9EB467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2DDD4913" w14:textId="77777777" w:rsidTr="00AF4F94">
        <w:trPr>
          <w:trHeight w:val="623"/>
        </w:trPr>
        <w:tc>
          <w:tcPr>
            <w:tcW w:w="851" w:type="dxa"/>
          </w:tcPr>
          <w:p w14:paraId="493AD924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1A90EAB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Мітла березова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DA4B918" w14:textId="77777777" w:rsidR="00AF4F94" w:rsidRPr="00AF3075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0шт</w:t>
            </w:r>
          </w:p>
        </w:tc>
        <w:tc>
          <w:tcPr>
            <w:tcW w:w="2268" w:type="dxa"/>
          </w:tcPr>
          <w:p w14:paraId="335DBB0A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14:paraId="12E10047" w14:textId="77777777" w:rsidTr="00AF4F94">
        <w:trPr>
          <w:trHeight w:val="623"/>
        </w:trPr>
        <w:tc>
          <w:tcPr>
            <w:tcW w:w="851" w:type="dxa"/>
          </w:tcPr>
          <w:p w14:paraId="1D491A99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88E1801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оценковане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3BAF97" w14:textId="77777777" w:rsidR="00AF4F94" w:rsidRPr="00AF3075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5шт</w:t>
            </w:r>
          </w:p>
        </w:tc>
        <w:tc>
          <w:tcPr>
            <w:tcW w:w="2268" w:type="dxa"/>
          </w:tcPr>
          <w:p w14:paraId="72CBE36F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14:paraId="05E55642" w14:textId="77777777" w:rsidTr="00AF4F94">
        <w:trPr>
          <w:trHeight w:val="623"/>
        </w:trPr>
        <w:tc>
          <w:tcPr>
            <w:tcW w:w="851" w:type="dxa"/>
          </w:tcPr>
          <w:p w14:paraId="5CD46D72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C779D75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Лопати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дюроалюміневі</w:t>
            </w:r>
            <w:proofErr w:type="spellEnd"/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3E072AF" w14:textId="77777777" w:rsidR="00AF4F94" w:rsidRPr="00AF3075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049C93F8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14:paraId="1C79562B" w14:textId="77777777" w:rsidTr="00AF4F94">
        <w:trPr>
          <w:trHeight w:val="623"/>
        </w:trPr>
        <w:tc>
          <w:tcPr>
            <w:tcW w:w="851" w:type="dxa"/>
          </w:tcPr>
          <w:p w14:paraId="4A2AC831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64ECBB3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Льодоруб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E9924D" w14:textId="77777777" w:rsidR="00AF4F94" w:rsidRPr="00AF3075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569E92FA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  <w:tr w:rsidR="00AF4F94" w:rsidRPr="00E165B7" w14:paraId="7D9279AE" w14:textId="77777777" w:rsidTr="00AF4F94">
        <w:trPr>
          <w:trHeight w:val="623"/>
        </w:trPr>
        <w:tc>
          <w:tcPr>
            <w:tcW w:w="851" w:type="dxa"/>
          </w:tcPr>
          <w:p w14:paraId="75EB5ED3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1A1AF20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Засіб миючий універсальний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C83CD0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10л</w:t>
            </w:r>
          </w:p>
          <w:p w14:paraId="26D1B767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5675BAF7" w14:textId="77777777" w:rsidR="00AF4F94" w:rsidRPr="00AF3075" w:rsidRDefault="00AF4F94" w:rsidP="00AF307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14:paraId="2E9879A2" w14:textId="77777777" w:rsidTr="00AF4F94">
        <w:trPr>
          <w:trHeight w:val="623"/>
        </w:trPr>
        <w:tc>
          <w:tcPr>
            <w:tcW w:w="851" w:type="dxa"/>
          </w:tcPr>
          <w:p w14:paraId="77531440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93CC7D2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Лопата пластикова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CAA4C5" w14:textId="77777777" w:rsidR="00AF4F94" w:rsidRPr="00AF3075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681FFF77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14:paraId="09CB2646" w14:textId="77777777" w:rsidTr="00AF4F94">
        <w:trPr>
          <w:trHeight w:val="623"/>
        </w:trPr>
        <w:tc>
          <w:tcPr>
            <w:tcW w:w="851" w:type="dxa"/>
          </w:tcPr>
          <w:p w14:paraId="2A7F09EE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6ACAD46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Рідке мило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805104" w14:textId="77777777" w:rsidR="00AF4F94" w:rsidRPr="00AF3075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=5л</w:t>
            </w:r>
          </w:p>
        </w:tc>
        <w:tc>
          <w:tcPr>
            <w:tcW w:w="2268" w:type="dxa"/>
          </w:tcPr>
          <w:p w14:paraId="1AB0C03A" w14:textId="77777777" w:rsidR="00AF4F94" w:rsidRPr="00AF3075" w:rsidRDefault="00AF4F94" w:rsidP="00AF307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14:paraId="019B9D77" w14:textId="77777777" w:rsidTr="00AF4F94">
        <w:trPr>
          <w:trHeight w:val="623"/>
        </w:trPr>
        <w:tc>
          <w:tcPr>
            <w:tcW w:w="851" w:type="dxa"/>
          </w:tcPr>
          <w:p w14:paraId="5187FD8E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9171E47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 технічна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6F18700" w14:textId="77777777"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т</w:t>
            </w:r>
          </w:p>
        </w:tc>
        <w:tc>
          <w:tcPr>
            <w:tcW w:w="2268" w:type="dxa"/>
          </w:tcPr>
          <w:p w14:paraId="6AD4D27B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14:paraId="70194C0A" w14:textId="77777777" w:rsidTr="00AF4F94">
        <w:trPr>
          <w:trHeight w:val="623"/>
        </w:trPr>
        <w:tc>
          <w:tcPr>
            <w:tcW w:w="851" w:type="dxa"/>
          </w:tcPr>
          <w:p w14:paraId="49F49D8B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84CC9FE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EDFB2D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78C9C862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672E3D16" w14:textId="77777777" w:rsidTr="00AF4F94">
        <w:trPr>
          <w:trHeight w:val="623"/>
        </w:trPr>
        <w:tc>
          <w:tcPr>
            <w:tcW w:w="851" w:type="dxa"/>
          </w:tcPr>
          <w:p w14:paraId="1586FFF7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7166298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Мило рідке господарське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D16671" w14:textId="77777777" w:rsidR="00AF4F94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5л-50шт</w:t>
            </w:r>
          </w:p>
        </w:tc>
        <w:tc>
          <w:tcPr>
            <w:tcW w:w="2268" w:type="dxa"/>
          </w:tcPr>
          <w:p w14:paraId="6C53D564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3A9337C2" w14:textId="77777777" w:rsidTr="00AF4F94">
        <w:trPr>
          <w:trHeight w:val="623"/>
        </w:trPr>
        <w:tc>
          <w:tcPr>
            <w:tcW w:w="851" w:type="dxa"/>
          </w:tcPr>
          <w:p w14:paraId="73EA5439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FAE09BC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Миюче для посуду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B87B64" w14:textId="77777777" w:rsidR="00AF4F94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5л-20шт</w:t>
            </w:r>
          </w:p>
          <w:p w14:paraId="0A627C2E" w14:textId="77777777" w:rsidR="00AF4F94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1л-80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7F42A3CF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6AE52787" w14:textId="77777777" w:rsidTr="00AF4F94">
        <w:trPr>
          <w:trHeight w:val="623"/>
        </w:trPr>
        <w:tc>
          <w:tcPr>
            <w:tcW w:w="851" w:type="dxa"/>
          </w:tcPr>
          <w:p w14:paraId="3CCED52F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5D53F64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посуду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EDDEEE" w14:textId="77777777" w:rsidR="00AF4F94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008E371E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331FBD4C" w14:textId="77777777" w:rsidTr="00AF4F94">
        <w:trPr>
          <w:trHeight w:val="623"/>
        </w:trPr>
        <w:tc>
          <w:tcPr>
            <w:tcW w:w="851" w:type="dxa"/>
          </w:tcPr>
          <w:p w14:paraId="742A57A2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770D552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для чистки труб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B45AD1" w14:textId="77777777" w:rsidR="00AF4F94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480CEE53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5101D285" w14:textId="77777777" w:rsidTr="00AF4F94">
        <w:trPr>
          <w:trHeight w:val="623"/>
        </w:trPr>
        <w:tc>
          <w:tcPr>
            <w:tcW w:w="851" w:type="dxa"/>
          </w:tcPr>
          <w:p w14:paraId="63ADC999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D1BED3E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Миюче для вікон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692443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 шт-1 л</w:t>
            </w:r>
          </w:p>
        </w:tc>
        <w:tc>
          <w:tcPr>
            <w:tcW w:w="2268" w:type="dxa"/>
          </w:tcPr>
          <w:p w14:paraId="03A0F5C9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05817FBF" w14:textId="77777777" w:rsidTr="00AF4F94">
        <w:trPr>
          <w:trHeight w:val="623"/>
        </w:trPr>
        <w:tc>
          <w:tcPr>
            <w:tcW w:w="851" w:type="dxa"/>
          </w:tcPr>
          <w:p w14:paraId="4DF6227D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695FE02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Миюче для унітазів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33E8271" w14:textId="77777777" w:rsidR="00AF4F94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100шт- 2,5л</w:t>
            </w:r>
          </w:p>
        </w:tc>
        <w:tc>
          <w:tcPr>
            <w:tcW w:w="2268" w:type="dxa"/>
          </w:tcPr>
          <w:p w14:paraId="401F22A9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746C14E8" w14:textId="77777777" w:rsidTr="00AF4F94">
        <w:trPr>
          <w:trHeight w:val="623"/>
        </w:trPr>
        <w:tc>
          <w:tcPr>
            <w:tcW w:w="851" w:type="dxa"/>
          </w:tcPr>
          <w:p w14:paraId="540E6767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7A1A9EB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Засіб для миття плит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006B7F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5шт- 1 л</w:t>
            </w:r>
          </w:p>
        </w:tc>
        <w:tc>
          <w:tcPr>
            <w:tcW w:w="2268" w:type="dxa"/>
          </w:tcPr>
          <w:p w14:paraId="4B28B9C8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6345ABEC" w14:textId="77777777" w:rsidTr="00AF4F94">
        <w:trPr>
          <w:trHeight w:val="623"/>
        </w:trPr>
        <w:tc>
          <w:tcPr>
            <w:tcW w:w="851" w:type="dxa"/>
          </w:tcPr>
          <w:p w14:paraId="716AEDA8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E2C3D18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Засіб для підлоги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308D52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- 5 л</w:t>
            </w:r>
          </w:p>
        </w:tc>
        <w:tc>
          <w:tcPr>
            <w:tcW w:w="2268" w:type="dxa"/>
          </w:tcPr>
          <w:p w14:paraId="4BAA6731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343E320B" w14:textId="77777777" w:rsidTr="00AF4F94">
        <w:trPr>
          <w:trHeight w:val="623"/>
        </w:trPr>
        <w:tc>
          <w:tcPr>
            <w:tcW w:w="851" w:type="dxa"/>
          </w:tcPr>
          <w:p w14:paraId="02E176DF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E99FF56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Засіб для килимів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E5542C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9шт-5 л</w:t>
            </w:r>
          </w:p>
        </w:tc>
        <w:tc>
          <w:tcPr>
            <w:tcW w:w="2268" w:type="dxa"/>
          </w:tcPr>
          <w:p w14:paraId="3CDAE2DE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3C0D92C6" w14:textId="77777777" w:rsidTr="00AF4F94">
        <w:trPr>
          <w:trHeight w:val="623"/>
        </w:trPr>
        <w:tc>
          <w:tcPr>
            <w:tcW w:w="851" w:type="dxa"/>
          </w:tcPr>
          <w:p w14:paraId="5112B034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4FE9D6C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Мило господарське тверде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EA0C9B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1BF25E04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704C0A5B" w14:textId="77777777" w:rsidTr="00AF4F94">
        <w:trPr>
          <w:trHeight w:val="623"/>
        </w:trPr>
        <w:tc>
          <w:tcPr>
            <w:tcW w:w="851" w:type="dxa"/>
          </w:tcPr>
          <w:p w14:paraId="6FC48F2B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2B54B45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Серветки для поверхонь вологі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159093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6шт</w:t>
            </w:r>
          </w:p>
        </w:tc>
        <w:tc>
          <w:tcPr>
            <w:tcW w:w="2268" w:type="dxa"/>
          </w:tcPr>
          <w:p w14:paraId="36583091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4BED75E9" w14:textId="77777777" w:rsidTr="00AF4F94">
        <w:trPr>
          <w:trHeight w:val="623"/>
        </w:trPr>
        <w:tc>
          <w:tcPr>
            <w:tcW w:w="851" w:type="dxa"/>
          </w:tcPr>
          <w:p w14:paraId="3036438A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CC9CFFD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Сода кальцинована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3CE1FE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1BB6B93F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6CAC633C" w14:textId="77777777" w:rsidTr="00AF4F94">
        <w:trPr>
          <w:trHeight w:val="623"/>
        </w:trPr>
        <w:tc>
          <w:tcPr>
            <w:tcW w:w="851" w:type="dxa"/>
          </w:tcPr>
          <w:p w14:paraId="6FD1452E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A57F83C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DAFFD2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70шт-35 л</w:t>
            </w:r>
          </w:p>
        </w:tc>
        <w:tc>
          <w:tcPr>
            <w:tcW w:w="2268" w:type="dxa"/>
          </w:tcPr>
          <w:p w14:paraId="0B94F5F5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44930A2B" w14:textId="77777777" w:rsidTr="00AF4F94">
        <w:trPr>
          <w:trHeight w:val="623"/>
        </w:trPr>
        <w:tc>
          <w:tcPr>
            <w:tcW w:w="851" w:type="dxa"/>
          </w:tcPr>
          <w:p w14:paraId="2C67ED95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A123F7A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Фарба водоемульсійна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19F6B3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7шт-15л</w:t>
            </w:r>
          </w:p>
        </w:tc>
        <w:tc>
          <w:tcPr>
            <w:tcW w:w="2268" w:type="dxa"/>
          </w:tcPr>
          <w:p w14:paraId="141A0087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7F58E29B" w14:textId="77777777" w:rsidTr="00AF4F94">
        <w:trPr>
          <w:trHeight w:val="623"/>
        </w:trPr>
        <w:tc>
          <w:tcPr>
            <w:tcW w:w="851" w:type="dxa"/>
          </w:tcPr>
          <w:p w14:paraId="57F9E644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903A5F5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Мітла пластикова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C026706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10шт</w:t>
            </w:r>
          </w:p>
        </w:tc>
        <w:tc>
          <w:tcPr>
            <w:tcW w:w="2268" w:type="dxa"/>
          </w:tcPr>
          <w:p w14:paraId="5336FB70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2EE34A0F" w14:textId="77777777" w:rsidTr="00AF4F94">
        <w:trPr>
          <w:trHeight w:val="623"/>
        </w:trPr>
        <w:tc>
          <w:tcPr>
            <w:tcW w:w="851" w:type="dxa"/>
          </w:tcPr>
          <w:p w14:paraId="0FFA5C3B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2B10A18" w14:textId="77777777"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Серветки вологі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DCF936" w14:textId="77777777"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345152D3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14:paraId="6C232E72" w14:textId="77777777" w:rsidTr="00AF4F94">
        <w:trPr>
          <w:trHeight w:val="623"/>
        </w:trPr>
        <w:tc>
          <w:tcPr>
            <w:tcW w:w="851" w:type="dxa"/>
          </w:tcPr>
          <w:p w14:paraId="609D0062" w14:textId="77777777" w:rsidR="00AF4F94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2248EC4" w14:textId="77777777" w:rsidR="00AF4F94" w:rsidRDefault="004F62D2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дезинфекції</w:t>
            </w:r>
            <w:proofErr w:type="spellEnd"/>
          </w:p>
          <w:p w14:paraId="4F859C8A" w14:textId="77777777" w:rsidR="004F62D2" w:rsidRDefault="004F62D2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Дестап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НЬЮ»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D341D6" w14:textId="77777777" w:rsidR="00AF4F94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6A918834" w14:textId="77777777"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14:paraId="1D03AE07" w14:textId="77777777" w:rsidTr="00AF4F94">
        <w:trPr>
          <w:trHeight w:val="623"/>
        </w:trPr>
        <w:tc>
          <w:tcPr>
            <w:tcW w:w="851" w:type="dxa"/>
          </w:tcPr>
          <w:p w14:paraId="1CB9B969" w14:textId="77777777" w:rsidR="004F62D2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C0ABD80" w14:textId="77777777" w:rsidR="004F62D2" w:rsidRDefault="004F62D2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Терезім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3148E7F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кг – 1шт</w:t>
            </w:r>
          </w:p>
        </w:tc>
        <w:tc>
          <w:tcPr>
            <w:tcW w:w="2268" w:type="dxa"/>
          </w:tcPr>
          <w:p w14:paraId="26AB846A" w14:textId="77777777"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14:paraId="2063794D" w14:textId="77777777" w:rsidTr="00AF4F94">
        <w:trPr>
          <w:trHeight w:val="623"/>
        </w:trPr>
        <w:tc>
          <w:tcPr>
            <w:tcW w:w="851" w:type="dxa"/>
          </w:tcPr>
          <w:p w14:paraId="3137FC04" w14:textId="77777777" w:rsidR="004F62D2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BCBE524" w14:textId="77777777" w:rsidR="004F62D2" w:rsidRDefault="004F62D2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Хлорель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227F0D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0E7101EC" w14:textId="77777777"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14:paraId="582B5339" w14:textId="77777777" w:rsidTr="00AF4F94">
        <w:trPr>
          <w:trHeight w:val="623"/>
        </w:trPr>
        <w:tc>
          <w:tcPr>
            <w:tcW w:w="851" w:type="dxa"/>
          </w:tcPr>
          <w:p w14:paraId="23314C27" w14:textId="77777777" w:rsidR="004F62D2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5432B17" w14:textId="77777777" w:rsidR="004F62D2" w:rsidRDefault="004F62D2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Дестап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CD8F0A9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59958565" w14:textId="77777777"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14:paraId="032E78CE" w14:textId="77777777" w:rsidTr="00AF4F94">
        <w:trPr>
          <w:trHeight w:val="623"/>
        </w:trPr>
        <w:tc>
          <w:tcPr>
            <w:tcW w:w="851" w:type="dxa"/>
          </w:tcPr>
          <w:p w14:paraId="1124A241" w14:textId="77777777" w:rsidR="004F62D2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5714458" w14:textId="77777777" w:rsidR="004F62D2" w:rsidRDefault="004F62D2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Бактеріоком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57CEAB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34A042C6" w14:textId="77777777"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14:paraId="436D9885" w14:textId="77777777" w:rsidTr="00AF4F94">
        <w:trPr>
          <w:trHeight w:val="623"/>
        </w:trPr>
        <w:tc>
          <w:tcPr>
            <w:tcW w:w="851" w:type="dxa"/>
          </w:tcPr>
          <w:p w14:paraId="28DD2644" w14:textId="77777777" w:rsidR="004F62D2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711D7B8" w14:textId="77777777" w:rsidR="004F62D2" w:rsidRDefault="004F62D2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Лагоцид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8D9699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5CD71C82" w14:textId="77777777"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14:paraId="441ABB75" w14:textId="77777777" w:rsidTr="00AF4F94">
        <w:trPr>
          <w:trHeight w:val="623"/>
        </w:trPr>
        <w:tc>
          <w:tcPr>
            <w:tcW w:w="851" w:type="dxa"/>
          </w:tcPr>
          <w:p w14:paraId="5E80F25E" w14:textId="77777777" w:rsidR="004F62D2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3DEE801" w14:textId="77777777" w:rsidR="004F62D2" w:rsidRDefault="004F62D2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Шафа педагогічна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771865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18EFD713" w14:textId="77777777"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14:paraId="2CF030CF" w14:textId="77777777" w:rsidTr="00AF4F94">
        <w:trPr>
          <w:trHeight w:val="623"/>
        </w:trPr>
        <w:tc>
          <w:tcPr>
            <w:tcW w:w="851" w:type="dxa"/>
          </w:tcPr>
          <w:p w14:paraId="50966340" w14:textId="77777777" w:rsidR="004F62D2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46A6FBC" w14:textId="77777777" w:rsidR="004F62D2" w:rsidRDefault="004F62D2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Шафа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роздяганя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4D3ED5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187072C8" w14:textId="77777777"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1D4E" w:rsidRPr="00E165B7" w14:paraId="2332752D" w14:textId="77777777" w:rsidTr="00AF4F94">
        <w:trPr>
          <w:trHeight w:val="623"/>
        </w:trPr>
        <w:tc>
          <w:tcPr>
            <w:tcW w:w="851" w:type="dxa"/>
          </w:tcPr>
          <w:p w14:paraId="158D39FC" w14:textId="77777777" w:rsidR="00981D4E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5F648A5" w14:textId="77777777" w:rsidR="00981D4E" w:rsidRDefault="00981D4E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Роздаткові столи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4DC273" w14:textId="77777777" w:rsidR="00981D4E" w:rsidRDefault="00981D4E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26298DD2" w14:textId="77777777" w:rsidR="00981D4E" w:rsidRPr="00AF3075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1D4E" w:rsidRPr="00E165B7" w14:paraId="25B66B1F" w14:textId="77777777" w:rsidTr="00AF4F94">
        <w:trPr>
          <w:trHeight w:val="623"/>
        </w:trPr>
        <w:tc>
          <w:tcPr>
            <w:tcW w:w="851" w:type="dxa"/>
          </w:tcPr>
          <w:p w14:paraId="61C6088D" w14:textId="77777777" w:rsidR="00981D4E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542F4D3" w14:textId="77777777" w:rsidR="00981D4E" w:rsidRDefault="00981D4E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Картоплечистка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B6EFD5" w14:textId="77777777" w:rsidR="00981D4E" w:rsidRDefault="00981D4E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291BAC86" w14:textId="77777777" w:rsidR="00981D4E" w:rsidRPr="00AF3075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1D4E" w:rsidRPr="00E165B7" w14:paraId="2C0E5563" w14:textId="77777777" w:rsidTr="00AF4F94">
        <w:trPr>
          <w:trHeight w:val="623"/>
        </w:trPr>
        <w:tc>
          <w:tcPr>
            <w:tcW w:w="851" w:type="dxa"/>
          </w:tcPr>
          <w:p w14:paraId="623840F4" w14:textId="77777777" w:rsidR="00981D4E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320AF6D" w14:textId="77777777" w:rsidR="00981D4E" w:rsidRDefault="00981D4E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Мясорубка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електрична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F6B9D2" w14:textId="77777777" w:rsidR="00981D4E" w:rsidRDefault="00981D4E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0F43833C" w14:textId="77777777" w:rsidR="00981D4E" w:rsidRPr="00AF3075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1D4E" w:rsidRPr="00E165B7" w14:paraId="07240297" w14:textId="77777777" w:rsidTr="00AF4F94">
        <w:trPr>
          <w:trHeight w:val="623"/>
        </w:trPr>
        <w:tc>
          <w:tcPr>
            <w:tcW w:w="851" w:type="dxa"/>
          </w:tcPr>
          <w:p w14:paraId="3CEE8078" w14:textId="77777777" w:rsidR="00981D4E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4C35CB4" w14:textId="77777777" w:rsidR="00981D4E" w:rsidRDefault="00981D4E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Гладильний прес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C82873" w14:textId="77777777" w:rsidR="00981D4E" w:rsidRDefault="00981D4E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1AC4B36C" w14:textId="77777777" w:rsidR="00981D4E" w:rsidRPr="00AF3075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1D4E" w:rsidRPr="00E165B7" w14:paraId="4D8FBF82" w14:textId="77777777" w:rsidTr="00AF4F94">
        <w:trPr>
          <w:trHeight w:val="623"/>
        </w:trPr>
        <w:tc>
          <w:tcPr>
            <w:tcW w:w="851" w:type="dxa"/>
          </w:tcPr>
          <w:p w14:paraId="0B8411DB" w14:textId="77777777" w:rsidR="00981D4E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4ADBE78" w14:textId="77777777" w:rsidR="00981D4E" w:rsidRDefault="00981D4E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Інтерактивний мультимедійний комплекс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870FF78" w14:textId="77777777" w:rsidR="00981D4E" w:rsidRDefault="00981D4E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2205A4CB" w14:textId="77777777" w:rsidR="00981D4E" w:rsidRPr="00AF3075" w:rsidRDefault="00981D4E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EB2CE2C" w14:textId="77777777"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4C9C2FB2" w14:textId="77777777"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1EDEA4F8" w14:textId="77777777"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5E6B87BF" w14:textId="77777777" w:rsidR="00E720DE" w:rsidRPr="00AF3075" w:rsidRDefault="004F62D2" w:rsidP="004F62D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 для інклюзивної групи</w:t>
      </w:r>
    </w:p>
    <w:p w14:paraId="5E43996E" w14:textId="77777777"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6261F224" w14:textId="77777777"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62933F78" w14:textId="77777777"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2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6"/>
        <w:gridCol w:w="1417"/>
        <w:gridCol w:w="2268"/>
      </w:tblGrid>
      <w:tr w:rsidR="004F62D2" w:rsidRPr="00AF3075" w14:paraId="4C9C1567" w14:textId="77777777" w:rsidTr="00E21B49">
        <w:trPr>
          <w:trHeight w:val="623"/>
        </w:trPr>
        <w:tc>
          <w:tcPr>
            <w:tcW w:w="851" w:type="dxa"/>
          </w:tcPr>
          <w:p w14:paraId="45F6CA1E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7B4AD7A" w14:textId="77777777" w:rsidR="004F62D2" w:rsidRDefault="004F62D2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Бізіборд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6FED39" w14:textId="77777777" w:rsidR="004F62D2" w:rsidRDefault="004F62D2" w:rsidP="004F62D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35EC7D9F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14:paraId="5ABDCB25" w14:textId="77777777" w:rsidTr="00E21B49">
        <w:trPr>
          <w:trHeight w:val="623"/>
        </w:trPr>
        <w:tc>
          <w:tcPr>
            <w:tcW w:w="851" w:type="dxa"/>
          </w:tcPr>
          <w:p w14:paraId="1AEDE5B0" w14:textId="77777777" w:rsidR="004F62D2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3915F8A" w14:textId="77777777" w:rsidR="004F62D2" w:rsidRDefault="004F62D2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Сухий басейн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0AF95D" w14:textId="77777777" w:rsidR="004F62D2" w:rsidRDefault="004F62D2" w:rsidP="004F62D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1F0D4286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14:paraId="48BD87D0" w14:textId="77777777" w:rsidTr="00E21B49">
        <w:trPr>
          <w:trHeight w:val="623"/>
        </w:trPr>
        <w:tc>
          <w:tcPr>
            <w:tcW w:w="851" w:type="dxa"/>
          </w:tcPr>
          <w:p w14:paraId="3E273AAF" w14:textId="77777777" w:rsidR="004F62D2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203292A" w14:textId="77777777" w:rsidR="004F62D2" w:rsidRDefault="004F62D2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Стіл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піскотерапії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E4EDEB6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268" w:type="dxa"/>
          </w:tcPr>
          <w:p w14:paraId="42C2DDA3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14:paraId="4637DA42" w14:textId="77777777" w:rsidTr="00E21B49">
        <w:trPr>
          <w:trHeight w:val="623"/>
        </w:trPr>
        <w:tc>
          <w:tcPr>
            <w:tcW w:w="851" w:type="dxa"/>
          </w:tcPr>
          <w:p w14:paraId="2A1008FC" w14:textId="77777777" w:rsidR="004F62D2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4357DE5" w14:textId="77777777" w:rsidR="004F62D2" w:rsidRDefault="004F62D2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Барабани музичні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2B8592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47B0018A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14:paraId="54606BE7" w14:textId="77777777" w:rsidTr="00E21B49">
        <w:trPr>
          <w:trHeight w:val="623"/>
        </w:trPr>
        <w:tc>
          <w:tcPr>
            <w:tcW w:w="851" w:type="dxa"/>
          </w:tcPr>
          <w:p w14:paraId="67BCE89F" w14:textId="77777777" w:rsidR="004F62D2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5350303" w14:textId="77777777" w:rsidR="004F62D2" w:rsidRDefault="004F62D2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Ноутбук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DC16F77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0DE1F38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14:paraId="4511D816" w14:textId="77777777" w:rsidTr="00E21B49">
        <w:trPr>
          <w:trHeight w:val="623"/>
        </w:trPr>
        <w:tc>
          <w:tcPr>
            <w:tcW w:w="851" w:type="dxa"/>
          </w:tcPr>
          <w:p w14:paraId="12185E7A" w14:textId="77777777" w:rsidR="004F62D2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BED34D4" w14:textId="77777777" w:rsidR="004F62D2" w:rsidRDefault="004F62D2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Дивани для усамітнення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107FEE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2208C247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14:paraId="62C92685" w14:textId="77777777" w:rsidTr="00E21B49">
        <w:trPr>
          <w:trHeight w:val="623"/>
        </w:trPr>
        <w:tc>
          <w:tcPr>
            <w:tcW w:w="851" w:type="dxa"/>
          </w:tcPr>
          <w:p w14:paraId="589BA9F8" w14:textId="77777777" w:rsidR="004F62D2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6D47119" w14:textId="77777777" w:rsidR="004F62D2" w:rsidRDefault="004F62D2" w:rsidP="00E21B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Стінка для лотків «Гірка»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03BC65" w14:textId="77777777"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4D5F799C" w14:textId="77777777" w:rsidR="004F62D2" w:rsidRPr="00AF3075" w:rsidRDefault="004F62D2" w:rsidP="00E21B4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9D795C8" w14:textId="77777777"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3E99EEDA" w14:textId="77777777"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6CE8D4" w14:textId="77777777" w:rsidR="00E720DE" w:rsidRPr="00AF3075" w:rsidRDefault="00E720DE" w:rsidP="00AF30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 </w:t>
      </w:r>
    </w:p>
    <w:p w14:paraId="172CD95F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 За </w:t>
      </w:r>
      <w:proofErr w:type="spellStart"/>
      <w:r w:rsidRPr="00AF3075">
        <w:rPr>
          <w:rFonts w:ascii="Times New Roman" w:hAnsi="Times New Roman"/>
          <w:sz w:val="28"/>
          <w:szCs w:val="28"/>
        </w:rPr>
        <w:t>підсумками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роботи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року  </w:t>
      </w:r>
      <w:proofErr w:type="spellStart"/>
      <w:r w:rsidRPr="00AF3075">
        <w:rPr>
          <w:rFonts w:ascii="Times New Roman" w:hAnsi="Times New Roman"/>
          <w:sz w:val="28"/>
          <w:szCs w:val="28"/>
        </w:rPr>
        <w:t>можна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що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поставлені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3075">
        <w:rPr>
          <w:rFonts w:ascii="Times New Roman" w:hAnsi="Times New Roman"/>
          <w:sz w:val="28"/>
          <w:szCs w:val="28"/>
        </w:rPr>
        <w:t>цілому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2E9BC883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     </w:t>
      </w:r>
      <w:proofErr w:type="spellStart"/>
      <w:r w:rsidRPr="00AF3075">
        <w:rPr>
          <w:rFonts w:ascii="Times New Roman" w:hAnsi="Times New Roman"/>
          <w:sz w:val="28"/>
          <w:szCs w:val="28"/>
        </w:rPr>
        <w:t>Успіхи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садка </w:t>
      </w:r>
      <w:proofErr w:type="spellStart"/>
      <w:r w:rsidRPr="00AF3075">
        <w:rPr>
          <w:rFonts w:ascii="Times New Roman" w:hAnsi="Times New Roman"/>
          <w:sz w:val="28"/>
          <w:szCs w:val="28"/>
        </w:rPr>
        <w:t>це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F3075">
        <w:rPr>
          <w:rFonts w:ascii="Times New Roman" w:hAnsi="Times New Roman"/>
          <w:sz w:val="28"/>
          <w:szCs w:val="28"/>
        </w:rPr>
        <w:t>мої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успіхи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F3075">
        <w:rPr>
          <w:rFonts w:ascii="Times New Roman" w:hAnsi="Times New Roman"/>
          <w:sz w:val="28"/>
          <w:szCs w:val="28"/>
        </w:rPr>
        <w:t>успіхи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всього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це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успіхи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нашого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закладу.</w:t>
      </w:r>
    </w:p>
    <w:p w14:paraId="29680981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 </w:t>
      </w:r>
      <w:proofErr w:type="spellStart"/>
      <w:r w:rsidRPr="00AF3075">
        <w:rPr>
          <w:rFonts w:ascii="Times New Roman" w:hAnsi="Times New Roman"/>
          <w:sz w:val="28"/>
          <w:szCs w:val="28"/>
        </w:rPr>
        <w:t>Висловлюю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подяку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всім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хто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причетний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3075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3075">
        <w:rPr>
          <w:rFonts w:ascii="Times New Roman" w:hAnsi="Times New Roman"/>
          <w:sz w:val="28"/>
          <w:szCs w:val="28"/>
        </w:rPr>
        <w:t>матеріально-технічного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нашого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закладу і </w:t>
      </w:r>
      <w:proofErr w:type="spellStart"/>
      <w:r w:rsidRPr="00AF3075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3075">
        <w:rPr>
          <w:rFonts w:ascii="Times New Roman" w:hAnsi="Times New Roman"/>
          <w:sz w:val="28"/>
          <w:szCs w:val="28"/>
        </w:rPr>
        <w:t>здійсненні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всіх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 w:rsidRPr="00AF3075">
        <w:rPr>
          <w:rFonts w:ascii="Times New Roman" w:hAnsi="Times New Roman"/>
          <w:sz w:val="28"/>
          <w:szCs w:val="28"/>
        </w:rPr>
        <w:t>цілей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які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ставить перед собою </w:t>
      </w:r>
      <w:proofErr w:type="spellStart"/>
      <w:r w:rsidRPr="00AF3075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075">
        <w:rPr>
          <w:rFonts w:ascii="Times New Roman" w:hAnsi="Times New Roman"/>
          <w:sz w:val="28"/>
          <w:szCs w:val="28"/>
        </w:rPr>
        <w:t>хто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сприяє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07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3075">
        <w:rPr>
          <w:rFonts w:ascii="Times New Roman" w:hAnsi="Times New Roman"/>
          <w:sz w:val="28"/>
          <w:szCs w:val="28"/>
        </w:rPr>
        <w:t>вихованню</w:t>
      </w:r>
      <w:proofErr w:type="spellEnd"/>
      <w:r w:rsidRPr="00AF3075">
        <w:rPr>
          <w:rFonts w:ascii="Times New Roman" w:hAnsi="Times New Roman"/>
          <w:sz w:val="28"/>
          <w:szCs w:val="28"/>
        </w:rPr>
        <w:t xml:space="preserve"> молодого </w:t>
      </w:r>
      <w:proofErr w:type="spellStart"/>
      <w:r w:rsidRPr="00AF3075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AF3075">
        <w:rPr>
          <w:rFonts w:ascii="Times New Roman" w:hAnsi="Times New Roman"/>
          <w:sz w:val="28"/>
          <w:szCs w:val="28"/>
        </w:rPr>
        <w:t>.</w:t>
      </w:r>
    </w:p>
    <w:p w14:paraId="17417162" w14:textId="77777777"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</w:t>
      </w:r>
    </w:p>
    <w:p w14:paraId="44A77612" w14:textId="77777777" w:rsidR="00E720DE" w:rsidRPr="00AF3075" w:rsidRDefault="00E720DE" w:rsidP="00AF30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</w:t>
      </w:r>
    </w:p>
    <w:p w14:paraId="67697697" w14:textId="77777777" w:rsidR="00E720DE" w:rsidRPr="00AF3075" w:rsidRDefault="00E720DE" w:rsidP="00AF3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767D4" w14:textId="77777777" w:rsidR="00E720DE" w:rsidRPr="00635B33" w:rsidRDefault="00E720DE" w:rsidP="00635B3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720DE" w:rsidRPr="00635B33" w:rsidSect="00635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5331F"/>
    <w:multiLevelType w:val="hybridMultilevel"/>
    <w:tmpl w:val="C2A27A92"/>
    <w:lvl w:ilvl="0" w:tplc="58066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33"/>
    <w:rsid w:val="00134125"/>
    <w:rsid w:val="002550C2"/>
    <w:rsid w:val="00306B47"/>
    <w:rsid w:val="00352A83"/>
    <w:rsid w:val="003F29D4"/>
    <w:rsid w:val="004407EF"/>
    <w:rsid w:val="004459C5"/>
    <w:rsid w:val="004F62D2"/>
    <w:rsid w:val="005A429D"/>
    <w:rsid w:val="005F5B85"/>
    <w:rsid w:val="00635B33"/>
    <w:rsid w:val="006404D6"/>
    <w:rsid w:val="00680E81"/>
    <w:rsid w:val="007355B0"/>
    <w:rsid w:val="00785DB8"/>
    <w:rsid w:val="008150F2"/>
    <w:rsid w:val="00981D4E"/>
    <w:rsid w:val="009A3790"/>
    <w:rsid w:val="009F31F4"/>
    <w:rsid w:val="00AF3075"/>
    <w:rsid w:val="00AF4F94"/>
    <w:rsid w:val="00C02D37"/>
    <w:rsid w:val="00C91459"/>
    <w:rsid w:val="00D87E57"/>
    <w:rsid w:val="00D92D92"/>
    <w:rsid w:val="00E165B7"/>
    <w:rsid w:val="00E720DE"/>
    <w:rsid w:val="00E90D91"/>
    <w:rsid w:val="00EA5FF9"/>
    <w:rsid w:val="00F21D4F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2288D"/>
  <w15:docId w15:val="{4DDE75ED-A1A7-47D7-A985-D4E9460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B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0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13459</Words>
  <Characters>7673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2021-07-09T05:34:00Z</dcterms:created>
  <dcterms:modified xsi:type="dcterms:W3CDTF">2021-07-09T05:34:00Z</dcterms:modified>
</cp:coreProperties>
</file>