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E0510C" w:rsidRPr="00BB7D3D" w:rsidRDefault="00E0510C" w:rsidP="00A6275F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="00A6275F" w:rsidRPr="00ED3E30">
        <w:rPr>
          <w:rFonts w:ascii="Times New Roman" w:eastAsia="Times New Roman" w:hAnsi="Times New Roman"/>
          <w:b/>
          <w:color w:val="000000"/>
          <w:lang w:eastAsia="ar-SA"/>
        </w:rPr>
        <w:t xml:space="preserve">код </w:t>
      </w:r>
      <w:r w:rsidR="00A6275F">
        <w:rPr>
          <w:rFonts w:ascii="Times New Roman" w:eastAsia="Times New Roman" w:hAnsi="Times New Roman"/>
          <w:b/>
          <w:color w:val="000000"/>
          <w:lang w:eastAsia="ar-SA"/>
        </w:rPr>
        <w:t>згідно</w:t>
      </w:r>
      <w:r w:rsidR="00A6275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6275F" w:rsidRPr="0072073F">
        <w:rPr>
          <w:rFonts w:ascii="Times New Roman" w:eastAsia="Times New Roman" w:hAnsi="Times New Roman"/>
          <w:b/>
          <w:bCs/>
          <w:kern w:val="1"/>
          <w:lang w:eastAsia="ar-SA"/>
        </w:rPr>
        <w:t>«ДК 021-2015 -03140000-4</w:t>
      </w:r>
      <w:r w:rsidR="00A6275F">
        <w:rPr>
          <w:rFonts w:ascii="Times New Roman" w:eastAsia="Times New Roman" w:hAnsi="Times New Roman"/>
          <w:b/>
          <w:bCs/>
          <w:kern w:val="1"/>
          <w:lang w:eastAsia="ar-SA"/>
        </w:rPr>
        <w:t xml:space="preserve"> - </w:t>
      </w:r>
      <w:r w:rsidR="00A6275F" w:rsidRPr="0072073F">
        <w:rPr>
          <w:rFonts w:ascii="Times New Roman" w:eastAsia="Times New Roman" w:hAnsi="Times New Roman"/>
          <w:b/>
          <w:bCs/>
          <w:kern w:val="1"/>
          <w:lang w:eastAsia="ar-SA"/>
        </w:rPr>
        <w:t>Продукція тваринництва та супутня продукція» (Яйця курячі I категорії)»</w:t>
      </w:r>
      <w:bookmarkStart w:id="0" w:name="_GoBack"/>
      <w:bookmarkEnd w:id="0"/>
      <w:r w:rsidRPr="00C67059">
        <w:rPr>
          <w:rFonts w:ascii="Times New Roman" w:hAnsi="Times New Roman" w:cs="Times New Roman"/>
          <w:sz w:val="24"/>
          <w:szCs w:val="24"/>
        </w:rPr>
        <w:t xml:space="preserve">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proofErr w:type="spellStart"/>
      <w:r w:rsidR="00A6275F">
        <w:rPr>
          <w:rFonts w:ascii="Times New Roman" w:hAnsi="Times New Roman" w:cs="Times New Roman"/>
          <w:sz w:val="24"/>
          <w:szCs w:val="24"/>
        </w:rPr>
        <w:t>яє</w:t>
      </w:r>
      <w:r w:rsidR="00A6275F">
        <w:rPr>
          <w:rFonts w:ascii="Times New Roman" w:hAnsi="Times New Roman" w:cs="Times New Roman"/>
          <w:sz w:val="24"/>
          <w:szCs w:val="24"/>
          <w:lang w:val="ru-RU"/>
        </w:rPr>
        <w:t>ць</w:t>
      </w:r>
      <w:proofErr w:type="spellEnd"/>
      <w:r w:rsidR="00A627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275F">
        <w:rPr>
          <w:rFonts w:ascii="Times New Roman" w:hAnsi="Times New Roman" w:cs="Times New Roman"/>
          <w:sz w:val="24"/>
          <w:szCs w:val="24"/>
          <w:lang w:val="ru-RU"/>
        </w:rPr>
        <w:t>курячих</w:t>
      </w:r>
      <w:proofErr w:type="spellEnd"/>
      <w:r w:rsidR="00BB7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 xml:space="preserve"> дозволи</w:t>
      </w:r>
      <w:r>
        <w:rPr>
          <w:rFonts w:ascii="Times New Roman" w:hAnsi="Times New Roman" w:cs="Times New Roman"/>
          <w:sz w:val="24"/>
          <w:szCs w:val="24"/>
        </w:rPr>
        <w:t>ть забезпечити повноцінний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виконанню норм харчування. 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A6275F">
        <w:rPr>
          <w:rFonts w:ascii="Times New Roman" w:hAnsi="Times New Roman" w:cs="Times New Roman"/>
          <w:i/>
          <w:sz w:val="24"/>
          <w:szCs w:val="24"/>
        </w:rPr>
        <w:t>2207412</w:t>
      </w:r>
      <w:r w:rsidR="00923D4E">
        <w:rPr>
          <w:rFonts w:ascii="Times New Roman" w:hAnsi="Times New Roman" w:cs="Times New Roman"/>
          <w:i/>
          <w:sz w:val="24"/>
          <w:szCs w:val="24"/>
        </w:rPr>
        <w:t>,00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56"/>
        <w:gridCol w:w="1519"/>
        <w:gridCol w:w="1246"/>
      </w:tblGrid>
      <w:tr w:rsidR="00BB7D3D" w:rsidRPr="00C062D9" w:rsidTr="00923D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BB7D3D" w:rsidRPr="00C062D9" w:rsidTr="00923D4E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Яйця курячі I категорії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Якість: згідно з ДСТУ 5028:2008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Клас: харчові столові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Пакування: гофровані прокладки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Категорія: першої категорії (1 С)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Шкарлупа: чиста, непошкоджена, без видимих змін структури, без слідів крові чи посліду. Дозволено поодинокі цятки, плями або смуги від транспортерної стрічки площею не більше ніж 1/8 поверхні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Маса одного яйця: від 53 - 62,9 грам – першої категорії (1С)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Запах вмісту яйця: природний, без стороннього затхлого чи гнилісного запаху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Жовток: ледь видимий під час </w:t>
            </w:r>
            <w:proofErr w:type="spellStart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овоскопування</w:t>
            </w:r>
            <w:proofErr w:type="spellEnd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контури не окреслені, займає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центральне або злегка зміщене положення, може злегка рухатися під час обертання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яйця, без кров'яних плям або смужок.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Білок: чистий, щільний, світлий, прозорий, без будь-яких сторонніх домішок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Повітряна камера: може бути деяка рухливість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Додаткові вимоги: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Товар повинен відповідати показникам безпечності та якості для харчових продуктів,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що передбачені чинним </w:t>
            </w:r>
            <w:proofErr w:type="spellStart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законодавством,в</w:t>
            </w:r>
            <w:proofErr w:type="spellEnd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тому числі згідно Закону України </w:t>
            </w:r>
          </w:p>
          <w:p w:rsidR="00BB7D3D" w:rsidRPr="00F9121A" w:rsidRDefault="00A6275F" w:rsidP="00A6275F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"Про основні принципи та вимоги до безпечності та якості харчових продуктів", вказаному ДСТУ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A6275F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2,43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Pr="00C062D9" w:rsidRDefault="00A6275F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908400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F21EB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Умови поставки: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Виключно в асортименті та обсязі, зазначених у заявках навчальних закладів, які підпорядковані Замовнику;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Продукція повинна бути поставлена лише вищого ґатунку, вітчизняного виробника;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Поставка не пізніше одного робочого дня з моменту одержання відповідної заявки від закладів освіти, які підпорядковані  Замовнику.</w:t>
      </w:r>
    </w:p>
    <w:p w:rsidR="00923D4E" w:rsidRPr="00611552" w:rsidRDefault="00923D4E" w:rsidP="00923D4E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11552">
        <w:rPr>
          <w:rFonts w:ascii="Times New Roman" w:eastAsia="Times New Roman" w:hAnsi="Times New Roman"/>
          <w:bCs/>
          <w:sz w:val="20"/>
          <w:szCs w:val="20"/>
          <w:lang w:eastAsia="ar-SA"/>
        </w:rPr>
        <w:t>- Документів, які засвідчують якість та безпеку запропонованої продукції, завірені належним чином, надаються при кожній поставці.</w:t>
      </w:r>
    </w:p>
    <w:p w:rsidR="00923D4E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23D4E" w:rsidRPr="007F0567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7F0567">
        <w:rPr>
          <w:rFonts w:ascii="Times New Roman" w:eastAsia="Times New Roman" w:hAnsi="Times New Roman"/>
          <w:bCs/>
          <w:u w:val="single"/>
          <w:lang w:eastAsia="ar-SA"/>
        </w:rPr>
        <w:t>Для  підтвердження  відповідності  тендерної  пропозиції  учасника  технічним,  якісним кількісним  та  іншим  вимогам  до  предмета  закупівлі,  встановленим  замовником  учасник повинен надати наступні документи:</w:t>
      </w:r>
    </w:p>
    <w:p w:rsidR="00923D4E" w:rsidRPr="007F0567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u w:val="single"/>
          <w:lang w:eastAsia="ar-SA"/>
        </w:rPr>
      </w:pPr>
      <w:r w:rsidRPr="007F0567">
        <w:rPr>
          <w:rFonts w:ascii="Times New Roman" w:eastAsia="Times New Roman" w:hAnsi="Times New Roman"/>
          <w:bCs/>
          <w:lang w:eastAsia="ar-SA"/>
        </w:rPr>
        <w:t xml:space="preserve"> Копії  документів,  що  підтверджують  впровадження,  застосування  та  постійну  дію  на підприємстві Учасника, заснованих на принципах системи аналізу небезпечних факторів та  контролю  у  критичних  точках  стосовно  предмета  закупівлі, а саме:</w:t>
      </w:r>
    </w:p>
    <w:p w:rsidR="00923D4E" w:rsidRPr="007F0567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lang w:eastAsia="ar-SA"/>
        </w:rPr>
      </w:pPr>
      <w:r w:rsidRPr="007F0567">
        <w:rPr>
          <w:rFonts w:ascii="Times New Roman" w:eastAsia="Times New Roman" w:hAnsi="Times New Roman"/>
          <w:bCs/>
          <w:lang w:eastAsia="ar-SA"/>
        </w:rPr>
        <w:t>- сертифікат  на  систему управління  безпечністю  харчових  продуктів,  який  відповідає  вимогам  ДСТУ  ISO  22000:2007 (ISO 22000:2005), виданий на ім’я Учасника та чинний на кінцеву дату подання тендерних пропозицій, виданий акредитованим органом оцінювання;</w:t>
      </w:r>
    </w:p>
    <w:p w:rsidR="00923D4E" w:rsidRPr="007F0567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lang w:eastAsia="ar-SA"/>
        </w:rPr>
      </w:pPr>
      <w:r w:rsidRPr="007F0567">
        <w:rPr>
          <w:rFonts w:ascii="Times New Roman" w:eastAsia="Times New Roman" w:hAnsi="Times New Roman"/>
          <w:highlight w:val="white"/>
          <w:lang w:eastAsia="ar-SA"/>
        </w:rPr>
        <w:lastRenderedPageBreak/>
        <w:t>- атестат акредитації зі сферою акредитації органу оцінювання, який видав вказаний сертифікат</w:t>
      </w:r>
      <w:r w:rsidRPr="007F0567">
        <w:rPr>
          <w:rFonts w:ascii="Times New Roman" w:eastAsia="Times New Roman" w:hAnsi="Times New Roman"/>
          <w:lang w:eastAsia="ar-SA"/>
        </w:rPr>
        <w:t>;</w:t>
      </w:r>
    </w:p>
    <w:p w:rsidR="00923D4E" w:rsidRPr="007F0567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lang w:eastAsia="ar-SA"/>
        </w:rPr>
      </w:pPr>
      <w:r w:rsidRPr="007F0567">
        <w:rPr>
          <w:rFonts w:ascii="Times New Roman" w:eastAsia="Times New Roman" w:hAnsi="Times New Roman"/>
          <w:lang w:eastAsia="ar-SA"/>
        </w:rPr>
        <w:t xml:space="preserve">- звіт за результатами сертифікаційної перевірки та оцінки системи управління, на підставі якого було видано </w:t>
      </w:r>
      <w:r w:rsidRPr="007F0567">
        <w:rPr>
          <w:rFonts w:ascii="Times New Roman" w:eastAsia="Times New Roman" w:hAnsi="Times New Roman"/>
          <w:bCs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22000:2005).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u w:val="single"/>
          <w:lang w:eastAsia="ar-SA"/>
        </w:rPr>
      </w:pP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>Товар  повинен  надходити  згідно  поданих  заявок  і  відповідати  вимогам  державних стандартів,  а  також  іншій  нормативно-технічній  документації.  Кожна  партія  товару  має супроводжуватися документами (накладними, документами, які засвідчують якість та безпеку).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В  заклади  освіти  забороняється  завозити  недоброякісний  товар  або  товар  з  терміном придатності,  що  минув.  На  недоброякісний  товар  складається  акт  і  він  повертаються постачальнику. Якщо поставлений товар не буде відповідати своїм якісним характеристикам, постачальник  повинен  замінити  товар  своїми  силами  і  за  свій  рахунок  протягом 24 годин. Виконання  даної  вимоги  Учасник  підтверджує  гарантійним  листом. 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Водій  та  особи,  які супроводжують  продукти  в  дорозі  і  виконують  </w:t>
      </w:r>
      <w:proofErr w:type="spellStart"/>
      <w:r w:rsidRPr="00611552">
        <w:rPr>
          <w:rFonts w:ascii="Times New Roman" w:eastAsia="Times New Roman" w:hAnsi="Times New Roman"/>
          <w:bCs/>
          <w:lang w:eastAsia="ar-SA"/>
        </w:rPr>
        <w:t>навантажувально</w:t>
      </w:r>
      <w:proofErr w:type="spellEnd"/>
      <w:r w:rsidRPr="00611552">
        <w:rPr>
          <w:rFonts w:ascii="Times New Roman" w:eastAsia="Times New Roman" w:hAnsi="Times New Roman"/>
          <w:bCs/>
          <w:lang w:eastAsia="ar-SA"/>
        </w:rPr>
        <w:t xml:space="preserve"> –розвантажувальні  роботи повинні мати медичну книжку з результатами проходження обов'язкових медичних оглядів та забезпечені санітарним одягом (халат і рукавиці).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Також  існує  необхідність  виконання термінових  заявок  на  невелику  кількість  товару. Свою згоду на виконання даної вимоги Учасник підтверджує гарантійним листом. </w:t>
      </w:r>
    </w:p>
    <w:p w:rsidR="00923D4E" w:rsidRPr="00611552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1552">
        <w:rPr>
          <w:rFonts w:ascii="Times New Roman" w:eastAsia="Times New Roman" w:hAnsi="Times New Roman"/>
          <w:bCs/>
          <w:lang w:eastAsia="ar-SA"/>
        </w:rPr>
        <w:t xml:space="preserve">Учасник повинен надати гарантійний лист про те, що протягом останніх двох років, при постачанні  іншим  замовникам  продуктів  харчування,  він  не  мав  договорів,  розірваних  з причини  невиконання  чи  неповного  виконання  Учасником  своїх  договірних  зобов’язань,  або постачанні неякісної продукції, або недодержання графіку поставок, або з інших порушень, які змусили замовників припинити з Учасником договірні відносини. </w:t>
      </w:r>
    </w:p>
    <w:p w:rsidR="00923D4E" w:rsidRPr="00611552" w:rsidRDefault="00923D4E" w:rsidP="00923D4E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1552">
        <w:rPr>
          <w:rFonts w:ascii="Times New Roman" w:eastAsia="Times New Roman" w:hAnsi="Times New Roman"/>
          <w:b/>
          <w:bCs/>
          <w:lang w:eastAsia="ar-SA"/>
        </w:rPr>
        <w:t>Постачальник  самостійно  проводить  розвантажувальні  роботи  в заклади  освіти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611552">
        <w:rPr>
          <w:rFonts w:ascii="Times New Roman" w:eastAsia="Times New Roman" w:hAnsi="Times New Roman"/>
          <w:b/>
          <w:bCs/>
          <w:lang w:eastAsia="ar-SA"/>
        </w:rPr>
        <w:t>(спеціальні приміщення)</w:t>
      </w:r>
    </w:p>
    <w:p w:rsidR="00BB7D3D" w:rsidRPr="00923D4E" w:rsidRDefault="00BB7D3D" w:rsidP="00923D4E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75F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BB1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3349</Words>
  <Characters>1909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6</cp:revision>
  <dcterms:created xsi:type="dcterms:W3CDTF">2021-01-01T13:48:00Z</dcterms:created>
  <dcterms:modified xsi:type="dcterms:W3CDTF">2021-02-11T15:06:00Z</dcterms:modified>
</cp:coreProperties>
</file>