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0C" w:rsidRPr="00C67059" w:rsidRDefault="00E0510C" w:rsidP="00E0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:rsidR="00E0510C" w:rsidRPr="00C67059" w:rsidRDefault="00E0510C" w:rsidP="00E051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 xml:space="preserve">Необхідність у закупівлі за </w:t>
      </w:r>
      <w:r w:rsidR="003B50FC" w:rsidRPr="00E44D7A">
        <w:rPr>
          <w:rFonts w:ascii="Times New Roman" w:eastAsia="Times New Roman" w:hAnsi="Times New Roman"/>
          <w:b/>
          <w:sz w:val="24"/>
          <w:szCs w:val="24"/>
          <w:lang w:eastAsia="ar-SA"/>
        </w:rPr>
        <w:t>код згідно</w:t>
      </w:r>
      <w:r w:rsidR="003B50FC"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3B50FC" w:rsidRPr="00E44D7A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«ДК 021-2015 - 15544000-3- Твердий сир (Сир сичужний твердий 45-50% жирності)</w:t>
      </w:r>
      <w:r w:rsidR="00560809" w:rsidRPr="00C67059">
        <w:rPr>
          <w:rFonts w:ascii="Times New Roman" w:hAnsi="Times New Roman" w:cs="Times New Roman"/>
          <w:sz w:val="24"/>
          <w:szCs w:val="24"/>
        </w:rPr>
        <w:t xml:space="preserve"> </w:t>
      </w:r>
      <w:r w:rsidRPr="00C67059">
        <w:rPr>
          <w:rFonts w:ascii="Times New Roman" w:hAnsi="Times New Roman" w:cs="Times New Roman"/>
          <w:sz w:val="24"/>
          <w:szCs w:val="24"/>
        </w:rPr>
        <w:t xml:space="preserve">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</w:t>
      </w:r>
      <w:r w:rsidR="00560809" w:rsidRPr="00560809">
        <w:rPr>
          <w:rFonts w:ascii="Times New Roman" w:hAnsi="Times New Roman" w:cs="Times New Roman"/>
          <w:sz w:val="24"/>
          <w:szCs w:val="24"/>
        </w:rPr>
        <w:t>ах</w:t>
      </w:r>
      <w:r w:rsidRPr="00C67059">
        <w:rPr>
          <w:rFonts w:ascii="Times New Roman" w:hAnsi="Times New Roman" w:cs="Times New Roman"/>
          <w:sz w:val="24"/>
          <w:szCs w:val="24"/>
        </w:rPr>
        <w:t xml:space="preserve">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50FC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3B50FC" w:rsidRPr="003B50F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сиру твердого </w:t>
      </w:r>
      <w:r w:rsidRPr="003B50FC">
        <w:rPr>
          <w:rFonts w:ascii="Times New Roman" w:hAnsi="Times New Roman" w:cs="Times New Roman"/>
          <w:sz w:val="24"/>
          <w:szCs w:val="24"/>
        </w:rPr>
        <w:t>дозволить</w:t>
      </w:r>
      <w:r>
        <w:rPr>
          <w:rFonts w:ascii="Times New Roman" w:hAnsi="Times New Roman" w:cs="Times New Roman"/>
          <w:sz w:val="24"/>
          <w:szCs w:val="24"/>
        </w:rPr>
        <w:t xml:space="preserve"> забезпечити повноцінний розвиток дитячого організму завдяки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виконанню норм харчування. </w:t>
      </w:r>
    </w:p>
    <w:p w:rsidR="00E0510C" w:rsidRDefault="00E0510C" w:rsidP="00E051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0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 закупівлі становить: </w:t>
      </w:r>
      <w:r w:rsidR="003B50FC">
        <w:rPr>
          <w:rFonts w:ascii="Times New Roman" w:hAnsi="Times New Roman" w:cs="Times New Roman"/>
          <w:sz w:val="24"/>
          <w:szCs w:val="24"/>
        </w:rPr>
        <w:t>2443618</w:t>
      </w:r>
      <w:r w:rsidRPr="00C67059">
        <w:rPr>
          <w:rFonts w:ascii="Times New Roman" w:hAnsi="Times New Roman" w:cs="Times New Roman"/>
          <w:sz w:val="24"/>
          <w:szCs w:val="24"/>
        </w:rPr>
        <w:t>,00 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102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2127"/>
        <w:gridCol w:w="1429"/>
      </w:tblGrid>
      <w:tr w:rsidR="003B50FC" w:rsidRPr="00E44D7A" w:rsidTr="009A0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FC" w:rsidRPr="00E44D7A" w:rsidRDefault="003B50FC" w:rsidP="0033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4D7A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FC" w:rsidRPr="00E44D7A" w:rsidRDefault="003B50FC" w:rsidP="0033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4D7A">
              <w:rPr>
                <w:rFonts w:ascii="Times New Roman" w:eastAsia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1D" w:rsidRDefault="009A0D1D" w:rsidP="009A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9A0D1D" w:rsidRDefault="009A0D1D" w:rsidP="009A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3B50FC" w:rsidRPr="00E44D7A" w:rsidRDefault="009A0D1D" w:rsidP="009A0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0FC" w:rsidRPr="00E44D7A" w:rsidRDefault="003B50FC" w:rsidP="0033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4D7A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</w:t>
            </w:r>
          </w:p>
        </w:tc>
      </w:tr>
      <w:tr w:rsidR="003B50FC" w:rsidRPr="00E44D7A" w:rsidTr="009A0D1D">
        <w:trPr>
          <w:trHeight w:val="2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C" w:rsidRPr="00E44D7A" w:rsidRDefault="003B50FC" w:rsidP="003328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D7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C" w:rsidRPr="00E44D7A" w:rsidRDefault="003B50FC" w:rsidP="003328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>Сир сичужний твердий 45-50% жирності</w:t>
            </w:r>
          </w:p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Сир сичужний твердий типу «Голландський», «Російський», поверхня рівна, без пошкоджень, покрита </w:t>
            </w:r>
            <w:proofErr w:type="spellStart"/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полімерно</w:t>
            </w:r>
            <w:proofErr w:type="spellEnd"/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-парафіновим сплавом або плівкою. Смак 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запах - в міру виражений сирний. Консистенція - пластична, ніжна, однорідна по всій масі. Колір - від білого до ледве жовтого, рівномірний по всій масі. </w:t>
            </w:r>
          </w:p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Наявність немолочних жирів та білків не допускається. Вміст гормональних препаратів та антибіотиків повинен бути не вище допустимих норм. </w:t>
            </w:r>
          </w:p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Товар повинен відповідати загальним вимогам ДСТУ, ТУ, які діють на момент проведення процедури закупівлі.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C" w:rsidRPr="00E44D7A" w:rsidRDefault="009A0D1D" w:rsidP="0033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0FC" w:rsidRPr="00E44D7A" w:rsidRDefault="003B50FC" w:rsidP="00332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D7A">
              <w:rPr>
                <w:rFonts w:ascii="Times New Roman" w:eastAsia="Times New Roman" w:hAnsi="Times New Roman"/>
                <w:sz w:val="24"/>
                <w:szCs w:val="24"/>
              </w:rPr>
              <w:t>10 600</w:t>
            </w:r>
          </w:p>
        </w:tc>
      </w:tr>
    </w:tbl>
    <w:p w:rsidR="00026F3D" w:rsidRDefault="00026F3D" w:rsidP="003B50FC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3B50FC" w:rsidRPr="00E44D7A" w:rsidRDefault="003B50FC" w:rsidP="00026F3D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Учасник повинен у складі своєї тендерної пропозиції надати наступні документи:</w:t>
      </w: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</w:t>
      </w:r>
      <w:bookmarkStart w:id="1" w:name="_Hlk63869930"/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Копії документів, що засвідчують якість та безпеку запропонованої продукції, а саме декларацію виробника та експертний висновок; </w:t>
      </w:r>
      <w:bookmarkEnd w:id="1"/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2. Гарантійний лист, складений у довільній формі щодо забезпечення якості товару та своєчасної його  поставки  до  кожного  окремого  закладу  освіти та продукція яка постачатиметься в навчальні заклади, матиме термін придатності до споживання не менше 90 % від загального гарантійного терміну зберігання на момент поставки товару та про  те, що  Предмет  закупівлі  відповідає    показникам  безпечності  та  якості  для  харчових продуктів, чинним нормативним документам, затвердженим у встановленому законодавством України порядку,  вимогам Законів України «Про безпечність та якість харчових продуктів» від 23.12.1997  № 771/97-ВР  (зі  змінами),  «Про  дитяче  харчування»  від  14.09.2006  р.  № 142-V,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 620/563 «Щодо  невідкладних  заходів  з  організації  харчування  дітей  у  дошкільних,  загальноосвітніх, позашкільних навчальних закладах»,  Закону України «Про молоко та молочні продукти» від 24.06.2004 № 1870-IV, Наказу № 1140 від 29.12.2012 Міністерства охорони здоров’я.</w:t>
      </w: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3. Довідку,  в  довільній  формі,  яка  засвідчує,  що  в  ціну  пропозиції  учасника  включені  всі витрати учасника, включаючи вартість самого товару, ПДВ, транспортування, розвантаження, а також всіх податків, зборів, мита та інше.</w:t>
      </w: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4. Якщо  Учасник  не  є  Виробником  надати копію </w:t>
      </w:r>
      <w:bookmarkStart w:id="2" w:name="_Hlk63869986"/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Гарантійного листа  від  Виробника  на  ім’я  Замовника  з  підтвердженням  можливості  поставки  предмету закупівлі в обсязі і у термін, визначеними оголошенням (вказати номер оголошення).</w:t>
      </w: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5. Надати експлуатаційний дозвіл (для </w:t>
      </w:r>
      <w:proofErr w:type="spellStart"/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потужностей</w:t>
      </w:r>
      <w:proofErr w:type="spellEnd"/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 виробництва харчовий продуктів) виробника товару, що є предметом закупівлі.</w:t>
      </w:r>
    </w:p>
    <w:bookmarkEnd w:id="2"/>
    <w:p w:rsidR="003B50FC" w:rsidRPr="00E44D7A" w:rsidRDefault="003B50FC" w:rsidP="00026F3D">
      <w:pPr>
        <w:suppressAutoHyphens/>
        <w:spacing w:after="0" w:line="240" w:lineRule="auto"/>
        <w:ind w:right="-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6. Поставка товару відбувається відповідно до Графіку постачання продуктів харчування, з можливістю коригування замовником кількості не пізніше ніж за 1 (одну) добу.</w:t>
      </w:r>
    </w:p>
    <w:p w:rsidR="003B50FC" w:rsidRPr="00E44D7A" w:rsidRDefault="003B50FC" w:rsidP="00026F3D">
      <w:pPr>
        <w:suppressAutoHyphens/>
        <w:spacing w:after="0" w:line="240" w:lineRule="auto"/>
        <w:ind w:right="-142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B50FC" w:rsidRPr="00E44D7A" w:rsidRDefault="003B50FC" w:rsidP="003B50FC">
      <w:pPr>
        <w:suppressAutoHyphens/>
        <w:spacing w:after="0" w:line="240" w:lineRule="auto"/>
        <w:ind w:right="-437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Графік постачання продуктів харчування до дошкільних навчальних закладів та шкіл-інтернатів Святошинського району</w:t>
      </w:r>
    </w:p>
    <w:p w:rsidR="003B50FC" w:rsidRPr="00E44D7A" w:rsidRDefault="003B50FC" w:rsidP="003B50FC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5"/>
        <w:gridCol w:w="5150"/>
      </w:tblGrid>
      <w:tr w:rsidR="003B50FC" w:rsidRPr="00E44D7A" w:rsidTr="003328CB">
        <w:trPr>
          <w:trHeight w:val="247"/>
          <w:jc w:val="center"/>
        </w:trPr>
        <w:tc>
          <w:tcPr>
            <w:tcW w:w="851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05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День поставки</w:t>
            </w:r>
          </w:p>
        </w:tc>
        <w:tc>
          <w:tcPr>
            <w:tcW w:w="5150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Продукція</w:t>
            </w:r>
          </w:p>
        </w:tc>
      </w:tr>
      <w:tr w:rsidR="003B50FC" w:rsidRPr="00E44D7A" w:rsidTr="003328CB">
        <w:trPr>
          <w:trHeight w:val="247"/>
          <w:jc w:val="center"/>
        </w:trPr>
        <w:tc>
          <w:tcPr>
            <w:tcW w:w="851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ДНЗ</w:t>
            </w:r>
          </w:p>
        </w:tc>
        <w:tc>
          <w:tcPr>
            <w:tcW w:w="3505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Понеділок з 08.00-16.00</w:t>
            </w:r>
          </w:p>
        </w:tc>
        <w:tc>
          <w:tcPr>
            <w:tcW w:w="5150" w:type="dxa"/>
            <w:vMerge w:val="restart"/>
            <w:shd w:val="clear" w:color="auto" w:fill="auto"/>
            <w:vAlign w:val="center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Сир сичужний твердий 45-50% жирності</w:t>
            </w:r>
          </w:p>
        </w:tc>
      </w:tr>
      <w:tr w:rsidR="003B50FC" w:rsidRPr="00E44D7A" w:rsidTr="003328CB">
        <w:trPr>
          <w:trHeight w:val="256"/>
          <w:jc w:val="center"/>
        </w:trPr>
        <w:tc>
          <w:tcPr>
            <w:tcW w:w="851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СПІ</w:t>
            </w:r>
          </w:p>
        </w:tc>
        <w:tc>
          <w:tcPr>
            <w:tcW w:w="3505" w:type="dxa"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4D7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Понеділок з 08.00-16.00</w:t>
            </w:r>
          </w:p>
        </w:tc>
        <w:tc>
          <w:tcPr>
            <w:tcW w:w="5150" w:type="dxa"/>
            <w:vMerge/>
            <w:shd w:val="clear" w:color="auto" w:fill="auto"/>
          </w:tcPr>
          <w:p w:rsidR="003B50FC" w:rsidRPr="00E44D7A" w:rsidRDefault="003B50FC" w:rsidP="003328CB">
            <w:pPr>
              <w:suppressAutoHyphens/>
              <w:spacing w:after="0" w:line="240" w:lineRule="auto"/>
              <w:ind w:right="-4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B50FC" w:rsidRPr="00E44D7A" w:rsidRDefault="003B50FC" w:rsidP="003B50FC">
      <w:pPr>
        <w:suppressAutoHyphens/>
        <w:spacing w:after="0" w:line="240" w:lineRule="auto"/>
        <w:ind w:right="-43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B50FC" w:rsidRPr="00E44D7A" w:rsidRDefault="003B50FC" w:rsidP="003B50FC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44D7A">
        <w:rPr>
          <w:rFonts w:ascii="Times New Roman" w:eastAsia="Times New Roman" w:hAnsi="Times New Roman"/>
          <w:bCs/>
          <w:sz w:val="24"/>
          <w:szCs w:val="24"/>
          <w:lang w:eastAsia="ar-SA"/>
        </w:rPr>
        <w:t>7. Учасник повинен надати гарантійний лист про те, що протягом останніх двох років, при постачанні  іншим  замовникам  продуктів  харчування,  він  не  мав  договорів,  розірваних  з причини невиконання чи неповного виконання Учасником своїх договірних зобов’язань, або постачанні неякісної продукції, або недодержання графіку поставок, або з інших порушень, які змусили замовників припинити з Учасником договірні відносини.</w:t>
      </w:r>
    </w:p>
    <w:p w:rsidR="00E0510C" w:rsidRDefault="00E0510C" w:rsidP="00E05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510C" w:rsidRPr="00C67059" w:rsidRDefault="00E0510C" w:rsidP="007958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0C" w:rsidRPr="00C67059" w:rsidRDefault="00E0510C" w:rsidP="007958CE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10C" w:rsidRPr="00C67059" w:rsidRDefault="00E0510C" w:rsidP="00795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E0510C" w:rsidRPr="00C67059" w:rsidTr="007958C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0C" w:rsidRPr="00C67059" w:rsidRDefault="00E0510C" w:rsidP="007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10C" w:rsidRPr="00C67059" w:rsidRDefault="00E0510C" w:rsidP="00E0510C">
      <w:pPr>
        <w:rPr>
          <w:rFonts w:ascii="Times New Roman" w:hAnsi="Times New Roman" w:cs="Times New Roman"/>
          <w:sz w:val="24"/>
          <w:szCs w:val="24"/>
        </w:rPr>
      </w:pPr>
    </w:p>
    <w:p w:rsidR="005568EF" w:rsidRDefault="005568EF"/>
    <w:sectPr w:rsidR="005568EF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6F3D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B7FC0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0F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D1D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488C"/>
  <w15:docId w15:val="{059AA113-F535-4158-B895-191783E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2948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dcterms:created xsi:type="dcterms:W3CDTF">2021-01-01T13:48:00Z</dcterms:created>
  <dcterms:modified xsi:type="dcterms:W3CDTF">2021-02-17T09:40:00Z</dcterms:modified>
</cp:coreProperties>
</file>