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802E8C" w:rsidRDefault="0041294E" w:rsidP="0080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802E8C" w:rsidRDefault="0041294E" w:rsidP="0080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802E8C" w:rsidRDefault="0041294E" w:rsidP="0080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802E8C" w:rsidRDefault="0041294E" w:rsidP="00802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02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11E33A4E" w:rsidR="0095703E" w:rsidRPr="00802E8C" w:rsidRDefault="0041294E" w:rsidP="00802E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802E8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802E8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802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 (CPV) 45000000-7 Будівельні роботи та поточний ремонт (Поточний ремонт інженерних мереж у ЗДО 819 за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вул. Симиренка, 29-А у Святошинському районі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  <w:r w:rsidR="001553E5" w:rsidRPr="00802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802E8C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802E8C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802E8C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802E8C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802E8C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802E8C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802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802E8C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802E8C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802E8C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802E8C" w:rsidRDefault="0041294E" w:rsidP="00802E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802E8C" w:rsidRDefault="0041294E" w:rsidP="00802E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802E8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802E8C" w:rsidRDefault="0041294E" w:rsidP="00802E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8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802E8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802E8C" w:rsidRDefault="0041294E" w:rsidP="0080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802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802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802E8C" w:rsidRDefault="0041294E" w:rsidP="00802E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802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802E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286F9625" w:rsidR="00F534AC" w:rsidRPr="00802E8C" w:rsidRDefault="0041294E" w:rsidP="00802E8C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 (CPV) 45000000-7 Будівельні роботи та поточний ремонт (Поточний ремонт інженерних мереж у ЗДО 819 за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вул. Симиренка, 29-А у Святошинському районі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</w:p>
    <w:p w14:paraId="3921EB43" w14:textId="25951993" w:rsidR="0041294E" w:rsidRPr="00802E8C" w:rsidRDefault="0041294E" w:rsidP="0080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1296186C" w:rsidR="00204FD2" w:rsidRPr="00802E8C" w:rsidRDefault="00E0510C" w:rsidP="00802E8C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E8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802E8C">
        <w:rPr>
          <w:rFonts w:ascii="Times New Roman" w:hAnsi="Times New Roman" w:cs="Times New Roman"/>
          <w:sz w:val="24"/>
          <w:szCs w:val="24"/>
        </w:rPr>
        <w:t xml:space="preserve"> </w:t>
      </w:r>
      <w:r w:rsidR="00825D81" w:rsidRPr="00825D81">
        <w:rPr>
          <w:rFonts w:ascii="Times New Roman" w:hAnsi="Times New Roman" w:cs="Times New Roman"/>
          <w:b/>
          <w:sz w:val="24"/>
          <w:szCs w:val="24"/>
        </w:rPr>
        <w:t>478590</w:t>
      </w:r>
      <w:r w:rsidR="002613C3" w:rsidRPr="00825D81">
        <w:rPr>
          <w:rFonts w:ascii="Times New Roman" w:hAnsi="Times New Roman" w:cs="Times New Roman"/>
          <w:b/>
          <w:sz w:val="24"/>
          <w:szCs w:val="24"/>
        </w:rPr>
        <w:t>,00</w:t>
      </w:r>
      <w:r w:rsidRPr="00802E8C">
        <w:rPr>
          <w:rFonts w:ascii="Times New Roman" w:hAnsi="Times New Roman" w:cs="Times New Roman"/>
          <w:sz w:val="24"/>
          <w:szCs w:val="24"/>
        </w:rPr>
        <w:t> грн.</w:t>
      </w:r>
      <w:r w:rsidR="0041294E" w:rsidRPr="00802E8C">
        <w:rPr>
          <w:rFonts w:ascii="Times New Roman" w:hAnsi="Times New Roman" w:cs="Times New Roman"/>
          <w:sz w:val="24"/>
          <w:szCs w:val="24"/>
        </w:rPr>
        <w:t xml:space="preserve"> </w:t>
      </w:r>
      <w:r w:rsidRPr="00802E8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802E8C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802E8C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802E8C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80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«ДК 021:2015 (CPV) 45000000-7 Будівельні роботи та поточний ремонт (Поточний ремонт інженерних мереж у ЗДО 819 за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: вул. Симиренка, 29-А у Святошинському районі </w:t>
      </w:r>
      <w:proofErr w:type="spellStart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 w:rsidR="00825D81" w:rsidRPr="00825D81">
        <w:rPr>
          <w:rStyle w:val="markedcontent"/>
          <w:rFonts w:ascii="Times New Roman" w:hAnsi="Times New Roman" w:cs="Times New Roman"/>
          <w:b/>
          <w:sz w:val="24"/>
          <w:szCs w:val="24"/>
        </w:rPr>
        <w:t>)»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802E8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802E8C" w:rsidRDefault="00420007" w:rsidP="00802E8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802E8C" w:rsidRDefault="00420007" w:rsidP="00802E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C39D86" w14:textId="77777777" w:rsidR="00825D81" w:rsidRPr="009665EC" w:rsidRDefault="00825D81" w:rsidP="00825D81">
      <w:pPr>
        <w:spacing w:after="0" w:line="240" w:lineRule="auto"/>
        <w:ind w:left="887" w:right="1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EC">
        <w:rPr>
          <w:rFonts w:ascii="Times New Roman" w:hAnsi="Times New Roman" w:cs="Times New Roman"/>
          <w:b/>
          <w:sz w:val="24"/>
          <w:szCs w:val="24"/>
        </w:rPr>
        <w:t>ТЕХНІЧНІ</w:t>
      </w:r>
      <w:r w:rsidRPr="009665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ТА</w:t>
      </w:r>
      <w:r w:rsidRPr="009665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ЯКІСНІ</w:t>
      </w:r>
      <w:r w:rsidRPr="009665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457EE28A" w14:textId="77777777" w:rsidR="00825D81" w:rsidRPr="00825D81" w:rsidRDefault="00825D81" w:rsidP="00825D81">
      <w:pPr>
        <w:pStyle w:val="1"/>
        <w:spacing w:before="0" w:line="240" w:lineRule="auto"/>
        <w:jc w:val="center"/>
        <w:textAlignment w:val="baseline"/>
        <w:rPr>
          <w:rStyle w:val="markedcontent"/>
          <w:rFonts w:ascii="Times New Roman" w:hAnsi="Times New Roman"/>
          <w:color w:val="auto"/>
          <w:sz w:val="24"/>
          <w:szCs w:val="24"/>
        </w:rPr>
      </w:pPr>
      <w:r w:rsidRPr="009665EC">
        <w:rPr>
          <w:rFonts w:ascii="Times New Roman" w:hAnsi="Times New Roman"/>
          <w:b/>
          <w:color w:val="auto"/>
          <w:sz w:val="24"/>
          <w:szCs w:val="24"/>
        </w:rPr>
        <w:t>на</w:t>
      </w:r>
      <w:r w:rsidRPr="009665EC">
        <w:rPr>
          <w:rFonts w:ascii="Times New Roman" w:hAnsi="Times New Roman"/>
          <w:b/>
          <w:color w:val="auto"/>
          <w:spacing w:val="-1"/>
          <w:sz w:val="24"/>
          <w:szCs w:val="24"/>
        </w:rPr>
        <w:t xml:space="preserve"> </w:t>
      </w:r>
      <w:r w:rsidRPr="009665EC">
        <w:rPr>
          <w:rFonts w:ascii="Times New Roman" w:hAnsi="Times New Roman"/>
          <w:b/>
          <w:color w:val="auto"/>
          <w:sz w:val="24"/>
          <w:szCs w:val="24"/>
        </w:rPr>
        <w:t xml:space="preserve">закупівлю: </w:t>
      </w:r>
      <w:r w:rsidRPr="00825D81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«ДК 021:2015 (CPV) 45000000-7 Будівельні роботи та поточний ремонт (Поточний ремонт інженерних мереж у ЗДО 819 за </w:t>
      </w:r>
      <w:proofErr w:type="spellStart"/>
      <w:r w:rsidRPr="00825D81">
        <w:rPr>
          <w:rStyle w:val="markedcontent"/>
          <w:rFonts w:ascii="Times New Roman" w:hAnsi="Times New Roman"/>
          <w:color w:val="auto"/>
          <w:sz w:val="24"/>
          <w:szCs w:val="24"/>
        </w:rPr>
        <w:t>адресою</w:t>
      </w:r>
      <w:proofErr w:type="spellEnd"/>
      <w:r w:rsidRPr="00825D81">
        <w:rPr>
          <w:rStyle w:val="markedcontent"/>
          <w:rFonts w:ascii="Times New Roman" w:hAnsi="Times New Roman"/>
          <w:color w:val="auto"/>
          <w:sz w:val="24"/>
          <w:szCs w:val="24"/>
        </w:rPr>
        <w:t xml:space="preserve">: вул. Симиренка, 29-А у Святошинському районі </w:t>
      </w:r>
      <w:proofErr w:type="spellStart"/>
      <w:r w:rsidRPr="00825D81">
        <w:rPr>
          <w:rStyle w:val="markedcontent"/>
          <w:rFonts w:ascii="Times New Roman" w:hAnsi="Times New Roman"/>
          <w:color w:val="auto"/>
          <w:sz w:val="24"/>
          <w:szCs w:val="24"/>
        </w:rPr>
        <w:t>м.Києва</w:t>
      </w:r>
      <w:proofErr w:type="spellEnd"/>
      <w:r w:rsidRPr="00825D81">
        <w:rPr>
          <w:rStyle w:val="markedcontent"/>
          <w:rFonts w:ascii="Times New Roman" w:hAnsi="Times New Roman"/>
          <w:color w:val="auto"/>
          <w:sz w:val="24"/>
          <w:szCs w:val="24"/>
        </w:rPr>
        <w:t>)»</w:t>
      </w:r>
    </w:p>
    <w:p w14:paraId="2FC59F33" w14:textId="77777777" w:rsidR="00825D81" w:rsidRPr="00825D81" w:rsidRDefault="00825D81" w:rsidP="00825D81">
      <w:pPr>
        <w:spacing w:after="0" w:line="240" w:lineRule="auto"/>
        <w:ind w:left="887" w:right="120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825D81" w:rsidRPr="00825D81" w14:paraId="062F406D" w14:textId="77777777" w:rsidTr="00AB25E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7943E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ДЕФЕКТНИЙ АКТ</w:t>
            </w:r>
          </w:p>
        </w:tc>
      </w:tr>
      <w:tr w:rsidR="00825D81" w:rsidRPr="00825D81" w14:paraId="13BC18FD" w14:textId="77777777" w:rsidTr="00AB25E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755F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9995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465E4FAD" w14:textId="77777777" w:rsidTr="00AB25E2">
        <w:trPr>
          <w:gridAfter w:val="1"/>
          <w:wAfter w:w="59" w:type="dxa"/>
          <w:trHeight w:val="354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763D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«ДК 021:2015 (CPV) 45000000-7 Будівельні роботи та поточний ремонт (Поточний ремонт інженерних мереж у ЗДО 819 за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адресою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: вул. Симиренка, 29-А у Святошинському районі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м.Києва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)»</w:t>
            </w:r>
          </w:p>
        </w:tc>
      </w:tr>
      <w:tr w:rsidR="00825D81" w:rsidRPr="00825D81" w14:paraId="0DDE37BE" w14:textId="77777777" w:rsidTr="00AB25E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3838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8B5A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4C8519AF" w14:textId="77777777" w:rsidTr="00AB25E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D269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Умови виконання робіт  (ДСТУ-Н Б Д.2.4-21:2012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Дод.Б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Табл.Б1 п.1)</w:t>
            </w:r>
          </w:p>
          <w:p w14:paraId="108EACB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К=1,2</w:t>
            </w:r>
          </w:p>
        </w:tc>
      </w:tr>
      <w:tr w:rsidR="00825D81" w:rsidRPr="00825D81" w14:paraId="13C063A1" w14:textId="77777777" w:rsidTr="00AB25E2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73EA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BF5C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165957" w14:paraId="5A78CFD4" w14:textId="77777777" w:rsidTr="00AB25E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BAE1E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Об'єми робіт</w:t>
            </w:r>
            <w:bookmarkStart w:id="0" w:name="_GoBack"/>
            <w:bookmarkEnd w:id="0"/>
          </w:p>
        </w:tc>
      </w:tr>
      <w:tr w:rsidR="00825D81" w:rsidRPr="00BD1403" w14:paraId="45310879" w14:textId="77777777" w:rsidTr="00AB25E2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C9D659" w14:textId="77777777" w:rsidR="00825D81" w:rsidRPr="00BD1403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825D81" w:rsidRPr="00825D81" w14:paraId="57AE1B07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1ED24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14:paraId="0A75390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1A39A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14:paraId="5F21BF2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AE7FE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3D6D80C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1630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70C12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825D81" w:rsidRPr="00825D81" w14:paraId="0F6DEC70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80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A021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E4F9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590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34C9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25D81" w:rsidRPr="00825D81" w14:paraId="18C96863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4454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27E4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Спускання води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40AB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BF7E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248A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42E1CE81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6694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1449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(Демонтаж)Прокладання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опалення i</w:t>
            </w:r>
          </w:p>
          <w:p w14:paraId="3BE174D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водопостачання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стальних електрозварних труб</w:t>
            </w:r>
          </w:p>
          <w:p w14:paraId="534BD24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F429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6F4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CABA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3E57C6DF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BC047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49F7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5E49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FE26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9C759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7603E627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5288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F8B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0115572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2ABC4DE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6FC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01B3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61C65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14615087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A1567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B7A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64B63F8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3EAF725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113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8EE2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5559C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4B1048FC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B17F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45A0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52EE374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17CB60E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0798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2BEB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6BD67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7F5F6F21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CCC1A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D7F1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6871F01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7613C46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391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4546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97172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4E9C0AD0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3747E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DB5E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08C7D14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74B48EB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51C3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3F5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6E27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3285C87E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579DE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0DC8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30287FA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1CB52ED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392E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623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9DBDC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220C1C49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95DC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19C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59CD68A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труб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75</w:t>
            </w:r>
          </w:p>
          <w:p w14:paraId="383565D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12E1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216A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BC68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1B9D9206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5DDE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FE34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водопостачання з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напiрних</w:t>
            </w:r>
            <w:proofErr w:type="spellEnd"/>
          </w:p>
          <w:p w14:paraId="38FE0EC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[поліпропіленових] труб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90</w:t>
            </w:r>
          </w:p>
          <w:p w14:paraId="0588C94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F318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B64A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224E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3AFC219F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7B23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BDC9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15CB529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753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CB87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C8B6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6A797388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A2944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0E2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376EEE5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44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DB85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25855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28AF9663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0521E4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79600C3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Установлення фланцевих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вентилiв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, засувок,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затворiв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14:paraId="74C0867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клапанiв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зворотних,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кранiв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прохiдних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на трубопроводах</w:t>
            </w:r>
          </w:p>
          <w:p w14:paraId="18F2AAB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iз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сталевих труб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08D011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6F561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646E44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2FD48599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32928B5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0D0B924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фланцевих з'єднань на сталевих</w:t>
            </w:r>
          </w:p>
          <w:p w14:paraId="0FF8793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трубопроводах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A4E829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F4349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3917F7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5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825D81" w:rsidRPr="00825D81" w14:paraId="143B7B00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16186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14:paraId="75B3B8E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фланцевих з'єднань на сталевих</w:t>
            </w:r>
          </w:p>
          <w:p w14:paraId="0AC975A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трубопроводах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65 мм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6DB415C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B492B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E4AE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608B33EF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EA59A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617D834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Установлення фланцевих з'єднань на сталевих</w:t>
            </w:r>
          </w:p>
          <w:p w14:paraId="2721219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трубопроводах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1800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A84C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3E0F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2A9C438C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54327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1B70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2C769A2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4762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5818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7A75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20E4C6B4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D8248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D501D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Заповнення системи водою з оглядом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74DE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DAA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F43D6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5607F616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A7ADE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7277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Гiдравлiчне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випробування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системи</w:t>
            </w:r>
          </w:p>
          <w:p w14:paraId="3D421B6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14:paraId="2C224571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EBFA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BEC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396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22F2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0B0738FD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787AB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4B07A3D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Врiзування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дiючi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внутрiшнi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</w:p>
          <w:p w14:paraId="7F24D973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каналiзацiї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3B6FE0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3BFFB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E4A5A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73D8252E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21F0AB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441A90C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Врiзування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дiючi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внутрiшнi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мережi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трубопроводiв</w:t>
            </w:r>
            <w:proofErr w:type="spellEnd"/>
          </w:p>
          <w:p w14:paraId="4A313F7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каналiзацiї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дiаметром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E5DA1C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37946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05E8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7C3162AB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174D5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</w:tcPr>
          <w:p w14:paraId="0700128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Інші роботи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28D27BF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E96BF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F00DF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7B1FB948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A33D7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</w:tcPr>
          <w:p w14:paraId="4A7A0E78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смiття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789DE5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22C9A2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3,8105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9DF729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5D81" w:rsidRPr="00825D81" w14:paraId="65046AAD" w14:textId="77777777" w:rsidTr="00AB25E2">
        <w:trPr>
          <w:gridBefore w:val="1"/>
          <w:wBefore w:w="57" w:type="dxa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3C0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B224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0DB0E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8F7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825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3,8105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69C" w14:textId="77777777" w:rsidR="00825D81" w:rsidRPr="00825D81" w:rsidRDefault="00825D81" w:rsidP="00AB25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57D605C" w14:textId="77777777" w:rsidR="00825D81" w:rsidRPr="00825D81" w:rsidRDefault="00825D81" w:rsidP="00825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E6B0BE" w14:textId="77777777" w:rsidR="00825D81" w:rsidRPr="00165957" w:rsidRDefault="00825D81" w:rsidP="00825D81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5E1744A9" w14:textId="77777777" w:rsidR="00825D81" w:rsidRPr="00165957" w:rsidRDefault="00825D81" w:rsidP="00825D81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3DB1E6DB" w14:textId="77777777" w:rsidR="00825D81" w:rsidRPr="009665EC" w:rsidRDefault="00825D81" w:rsidP="00825D81">
      <w:pPr>
        <w:pStyle w:val="a4"/>
        <w:numPr>
          <w:ilvl w:val="0"/>
          <w:numId w:val="20"/>
        </w:numPr>
        <w:snapToGrid w:val="0"/>
        <w:ind w:right="5"/>
        <w:contextualSpacing/>
        <w:jc w:val="both"/>
        <w:rPr>
          <w:rFonts w:eastAsia="SimSun"/>
          <w:b/>
          <w:szCs w:val="24"/>
        </w:rPr>
      </w:pPr>
      <w:r w:rsidRPr="009665EC">
        <w:rPr>
          <w:rFonts w:eastAsia="SimSun"/>
          <w:b/>
          <w:szCs w:val="24"/>
        </w:rPr>
        <w:t>В складі тендерної пропозиції Учасник повинен надати наступні документи:</w:t>
      </w:r>
    </w:p>
    <w:p w14:paraId="6CF222C4" w14:textId="77777777" w:rsidR="00825D81" w:rsidRPr="009665EC" w:rsidRDefault="00825D81" w:rsidP="00825D81">
      <w:pPr>
        <w:pStyle w:val="a4"/>
        <w:widowControl w:val="0"/>
        <w:numPr>
          <w:ilvl w:val="1"/>
          <w:numId w:val="20"/>
        </w:numPr>
        <w:contextualSpacing/>
        <w:jc w:val="both"/>
        <w:rPr>
          <w:rFonts w:eastAsia="SimSun"/>
          <w:szCs w:val="24"/>
        </w:rPr>
      </w:pPr>
      <w:r w:rsidRPr="009665EC">
        <w:rPr>
          <w:rFonts w:eastAsia="SimSun"/>
          <w:szCs w:val="24"/>
        </w:rPr>
        <w:t xml:space="preserve"> Учасник надає у складі тендерної пропозиції оригінал Гарантійного листа на фірмовому бланку учасника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 з посиланням на номер оголошення про проведення закупівлі. У разі залучення до виконання робіт субпідрядника/субпідрядників такого гарантійного листа також надають субпідрядник/субпідрядники.</w:t>
      </w:r>
    </w:p>
    <w:p w14:paraId="202CB6C9" w14:textId="77777777" w:rsidR="00825D81" w:rsidRDefault="00825D81" w:rsidP="00825D81">
      <w:pPr>
        <w:pStyle w:val="a4"/>
        <w:numPr>
          <w:ilvl w:val="1"/>
          <w:numId w:val="20"/>
        </w:numPr>
        <w:contextualSpacing/>
        <w:jc w:val="both"/>
        <w:rPr>
          <w:rFonts w:eastAsia="SimSun"/>
          <w:szCs w:val="24"/>
        </w:rPr>
      </w:pPr>
      <w:bookmarkStart w:id="1" w:name="_Hlk66259633"/>
      <w:r w:rsidRPr="009665EC">
        <w:rPr>
          <w:rFonts w:eastAsia="SimSun"/>
          <w:szCs w:val="24"/>
        </w:rPr>
        <w:t xml:space="preserve"> Кошторисна документація на тендерну пропозицію учасника має відповідати технічному завданню, повинна бути розрахована та виконана згідно ДСТУ Б.Д 1.1-1:2013 за допомогою програмного комплексу АВК-5 останньої версії (або його еквівалента) програмного комплексу на дату розкриття з обов'язковим прикріплення вайла IMD або файлового обмінника іншого програмного комплексу з можливістю його розкриття в АВК-5 (у випадку не розкриття програмою файлу пропозиція буде відхилена):</w:t>
      </w:r>
    </w:p>
    <w:p w14:paraId="6E6D00FA" w14:textId="77777777" w:rsidR="00825D81" w:rsidRPr="00C514CA" w:rsidRDefault="00825D81" w:rsidP="00825D81">
      <w:pPr>
        <w:pStyle w:val="a4"/>
        <w:rPr>
          <w:rFonts w:eastAsia="SimSun"/>
          <w:szCs w:val="24"/>
        </w:rPr>
      </w:pPr>
      <w:r w:rsidRPr="00C514CA">
        <w:rPr>
          <w:rFonts w:eastAsia="SimSun"/>
          <w:szCs w:val="24"/>
        </w:rPr>
        <w:t>-</w:t>
      </w:r>
      <w:r w:rsidRPr="00C514CA">
        <w:rPr>
          <w:rFonts w:eastAsia="SimSun"/>
          <w:szCs w:val="24"/>
        </w:rPr>
        <w:tab/>
        <w:t xml:space="preserve">договірної ціни, що визначається з урахуванням проходження експертизи кошторисної документації; </w:t>
      </w:r>
    </w:p>
    <w:p w14:paraId="66CB6D5B" w14:textId="77777777" w:rsidR="00825D81" w:rsidRPr="00C514CA" w:rsidRDefault="00825D81" w:rsidP="00825D81">
      <w:pPr>
        <w:pStyle w:val="a4"/>
        <w:rPr>
          <w:rFonts w:eastAsia="SimSun"/>
          <w:szCs w:val="24"/>
        </w:rPr>
      </w:pPr>
      <w:r w:rsidRPr="00C514CA">
        <w:rPr>
          <w:rFonts w:eastAsia="SimSun"/>
          <w:szCs w:val="24"/>
        </w:rPr>
        <w:lastRenderedPageBreak/>
        <w:t>-</w:t>
      </w:r>
      <w:r w:rsidRPr="00C514CA">
        <w:rPr>
          <w:rFonts w:eastAsia="SimSun"/>
          <w:szCs w:val="24"/>
        </w:rPr>
        <w:tab/>
        <w:t xml:space="preserve">зведеного кошторисного розрахунок вартості робіт з пояснювальною запискою із урахуванням глави 10 утримання служби замовника (включити витрати на технічний нагляд до 1,5% та глави 12  проведення експертизи проектно-кошторисної документації; </w:t>
      </w:r>
    </w:p>
    <w:p w14:paraId="252F23B0" w14:textId="77777777" w:rsidR="00825D81" w:rsidRPr="00C514CA" w:rsidRDefault="00825D81" w:rsidP="00825D81">
      <w:pPr>
        <w:pStyle w:val="a4"/>
        <w:rPr>
          <w:rFonts w:eastAsia="SimSun"/>
          <w:szCs w:val="24"/>
        </w:rPr>
      </w:pPr>
      <w:r w:rsidRPr="00C514CA">
        <w:rPr>
          <w:rFonts w:eastAsia="SimSun"/>
          <w:szCs w:val="24"/>
        </w:rPr>
        <w:t>-</w:t>
      </w:r>
      <w:r w:rsidRPr="00C514CA">
        <w:rPr>
          <w:rFonts w:eastAsia="SimSun"/>
          <w:szCs w:val="24"/>
        </w:rPr>
        <w:tab/>
        <w:t xml:space="preserve">локальних кошторисів; </w:t>
      </w:r>
    </w:p>
    <w:p w14:paraId="1C78D26F" w14:textId="77777777" w:rsidR="00825D81" w:rsidRPr="00C514CA" w:rsidRDefault="00825D81" w:rsidP="00825D81">
      <w:pPr>
        <w:pStyle w:val="a4"/>
        <w:rPr>
          <w:rFonts w:eastAsia="SimSun"/>
          <w:szCs w:val="24"/>
        </w:rPr>
      </w:pPr>
      <w:r w:rsidRPr="00C514CA">
        <w:rPr>
          <w:rFonts w:eastAsia="SimSun"/>
          <w:szCs w:val="24"/>
        </w:rPr>
        <w:t>-</w:t>
      </w:r>
      <w:r w:rsidRPr="00C514CA">
        <w:rPr>
          <w:rFonts w:eastAsia="SimSun"/>
          <w:szCs w:val="24"/>
        </w:rPr>
        <w:tab/>
        <w:t xml:space="preserve">відомість ресурсів до зведеного кошторисного розрахунку; </w:t>
      </w:r>
    </w:p>
    <w:p w14:paraId="622DA857" w14:textId="77777777" w:rsidR="00825D81" w:rsidRPr="00C514CA" w:rsidRDefault="00825D81" w:rsidP="00825D81">
      <w:pPr>
        <w:pStyle w:val="a4"/>
        <w:rPr>
          <w:rFonts w:eastAsia="SimSun"/>
          <w:szCs w:val="24"/>
        </w:rPr>
      </w:pPr>
      <w:r w:rsidRPr="00C514CA">
        <w:rPr>
          <w:rFonts w:eastAsia="SimSun"/>
          <w:szCs w:val="24"/>
        </w:rPr>
        <w:t>-</w:t>
      </w:r>
      <w:r w:rsidRPr="00C514CA">
        <w:rPr>
          <w:rFonts w:eastAsia="SimSun"/>
          <w:szCs w:val="24"/>
        </w:rPr>
        <w:tab/>
        <w:t>дефектний акт.</w:t>
      </w:r>
    </w:p>
    <w:bookmarkEnd w:id="1"/>
    <w:p w14:paraId="0C9FFE68" w14:textId="77777777" w:rsidR="00825D81" w:rsidRPr="009665EC" w:rsidRDefault="00825D81" w:rsidP="00825D81">
      <w:pPr>
        <w:pStyle w:val="a4"/>
        <w:widowControl w:val="0"/>
        <w:numPr>
          <w:ilvl w:val="1"/>
          <w:numId w:val="20"/>
        </w:numPr>
        <w:contextualSpacing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 </w:t>
      </w:r>
      <w:r w:rsidRPr="009665EC">
        <w:rPr>
          <w:rFonts w:eastAsia="SimSun"/>
          <w:szCs w:val="24"/>
        </w:rPr>
        <w:t>Договір з організацією про утилізацію будівельного сміття (про надання послуг на поводження з небезпечними відходами).</w:t>
      </w:r>
    </w:p>
    <w:p w14:paraId="70EF855D" w14:textId="77777777" w:rsidR="00825D81" w:rsidRPr="009665EC" w:rsidRDefault="00825D81" w:rsidP="00825D81">
      <w:pPr>
        <w:keepLines/>
        <w:autoSpaceDE w:val="0"/>
        <w:autoSpaceDN w:val="0"/>
        <w:spacing w:after="0" w:line="240" w:lineRule="auto"/>
        <w:ind w:left="30"/>
        <w:rPr>
          <w:rFonts w:ascii="Times New Roman" w:hAnsi="Times New Roman" w:cs="Times New Roman"/>
          <w:b/>
          <w:sz w:val="24"/>
          <w:szCs w:val="24"/>
        </w:rPr>
      </w:pPr>
    </w:p>
    <w:p w14:paraId="44B390BC" w14:textId="651A32BA" w:rsidR="003A7571" w:rsidRPr="00802E8C" w:rsidRDefault="003A7571" w:rsidP="00825D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802E8C" w:rsidSect="00825D81">
      <w:headerReference w:type="default" r:id="rId7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07355A"/>
    <w:multiLevelType w:val="multilevel"/>
    <w:tmpl w:val="DB32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6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8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2E8C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5D81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4C8D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25D8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customStyle="1" w:styleId="markedcontent">
    <w:name w:val="markedcontent"/>
    <w:basedOn w:val="a0"/>
    <w:rsid w:val="00825D81"/>
  </w:style>
  <w:style w:type="character" w:customStyle="1" w:styleId="10">
    <w:name w:val="Заголовок 1 Знак"/>
    <w:basedOn w:val="a0"/>
    <w:link w:val="1"/>
    <w:uiPriority w:val="9"/>
    <w:rsid w:val="00825D81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24</cp:revision>
  <cp:lastPrinted>2021-09-20T12:50:00Z</cp:lastPrinted>
  <dcterms:created xsi:type="dcterms:W3CDTF">2021-03-03T09:32:00Z</dcterms:created>
  <dcterms:modified xsi:type="dcterms:W3CDTF">2021-09-21T13:37:00Z</dcterms:modified>
</cp:coreProperties>
</file>