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 та якісних характеристик предмета закупівлі, розміру бюджетного призначення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очікуваної вартості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BF2E89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Підстава для публікації обгрунтування:</w:t>
      </w:r>
      <w:r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565F4368" w14:textId="1705A918" w:rsidR="0095703E" w:rsidRPr="006210DE" w:rsidRDefault="0041294E" w:rsidP="006210DE">
      <w:pPr>
        <w:spacing w:after="0"/>
        <w:jc w:val="both"/>
        <w:rPr>
          <w:rFonts w:ascii="Times New Roman" w:eastAsia="Arial" w:hAnsi="Times New Roman"/>
          <w:b/>
          <w:sz w:val="24"/>
          <w:szCs w:val="24"/>
          <w:lang w:bidi="en-US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BF2E89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BF2E89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BF2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0DE" w:rsidRPr="00104A41">
        <w:rPr>
          <w:rFonts w:ascii="Times New Roman" w:eastAsia="Arial" w:hAnsi="Times New Roman"/>
          <w:b/>
          <w:sz w:val="24"/>
          <w:szCs w:val="24"/>
          <w:lang w:bidi="en-US"/>
        </w:rPr>
        <w:t>Код ДК 021:2015: 45450000-6 -Інші завершальні будівельні роботи</w:t>
      </w:r>
      <w:r w:rsidR="006210D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r w:rsidR="006210DE" w:rsidRPr="00104A41">
        <w:rPr>
          <w:rFonts w:ascii="Times New Roman" w:eastAsia="Arial" w:hAnsi="Times New Roman"/>
          <w:b/>
          <w:sz w:val="24"/>
          <w:szCs w:val="24"/>
          <w:lang w:bidi="en-US"/>
        </w:rPr>
        <w:t>(Поточний ремонт приміщень ЗНЗ № 215 за адресою: вул. Жмеринська, 20 у Святошинському районі м. Києва)</w:t>
      </w:r>
      <w:r w:rsidR="002613C3" w:rsidRPr="00BF2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03E" w:rsidRPr="00BB5D6C">
        <w:rPr>
          <w:rFonts w:ascii="Times New Roman" w:eastAsia="Calibri" w:hAnsi="Times New Roman" w:cs="Times New Roman"/>
        </w:rPr>
        <w:t xml:space="preserve">зумовлена необхідністю забезпечення виконання заходів з підготовки до нового навчального року, утримання приміщень навчальних закладів у належному санітарному стані. </w:t>
      </w:r>
    </w:p>
    <w:p w14:paraId="6C16DA22" w14:textId="2ADF5F7F" w:rsidR="0041294E" w:rsidRPr="00BF2E89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8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BF2E89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BF2E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BF2E89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89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BF2E89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BF2E89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BF2E89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0A427F46" w:rsidR="00F534AC" w:rsidRPr="006210DE" w:rsidRDefault="0041294E" w:rsidP="006210DE">
      <w:pPr>
        <w:framePr w:hSpace="180" w:wrap="around" w:vAnchor="text" w:hAnchor="margin" w:xAlign="center" w:y="-21"/>
        <w:spacing w:after="0"/>
        <w:jc w:val="both"/>
        <w:rPr>
          <w:rFonts w:ascii="Times New Roman" w:eastAsia="Arial" w:hAnsi="Times New Roman"/>
          <w:b/>
          <w:sz w:val="24"/>
          <w:szCs w:val="24"/>
          <w:lang w:bidi="en-US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6210DE" w:rsidRPr="00104A41">
        <w:rPr>
          <w:rFonts w:ascii="Times New Roman" w:eastAsia="Arial" w:hAnsi="Times New Roman"/>
          <w:b/>
          <w:sz w:val="24"/>
          <w:szCs w:val="24"/>
          <w:lang w:bidi="en-US"/>
        </w:rPr>
        <w:t>Код ДК 021:2015: 45450000-6 -Інші завершальні будівельні роботи</w:t>
      </w:r>
      <w:r w:rsidR="006210D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r w:rsidR="006210DE" w:rsidRPr="00104A41">
        <w:rPr>
          <w:rFonts w:ascii="Times New Roman" w:eastAsia="Arial" w:hAnsi="Times New Roman"/>
          <w:b/>
          <w:sz w:val="24"/>
          <w:szCs w:val="24"/>
          <w:lang w:bidi="en-US"/>
        </w:rPr>
        <w:t>(Поточний ремонт приміщень ЗНЗ № 215 за адресою: вул. Жмеринська, 20 у Святошинському районі м. Києва)</w:t>
      </w:r>
    </w:p>
    <w:p w14:paraId="3921EB43" w14:textId="25951993" w:rsidR="0041294E" w:rsidRPr="00BF2E89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62F5DD30" w:rsidR="00204FD2" w:rsidRPr="006210DE" w:rsidRDefault="00E0510C" w:rsidP="006210DE">
      <w:pPr>
        <w:framePr w:hSpace="180" w:wrap="around" w:vAnchor="text" w:hAnchor="margin" w:xAlign="center" w:y="-21"/>
        <w:spacing w:after="0"/>
        <w:jc w:val="both"/>
        <w:rPr>
          <w:rFonts w:ascii="Times New Roman" w:eastAsia="Arial" w:hAnsi="Times New Roman"/>
          <w:b/>
          <w:sz w:val="24"/>
          <w:szCs w:val="24"/>
          <w:lang w:bidi="en-US"/>
        </w:rPr>
      </w:pPr>
      <w:r w:rsidRPr="00BF2E89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="008C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0DE">
        <w:rPr>
          <w:rFonts w:ascii="Times New Roman" w:hAnsi="Times New Roman" w:cs="Times New Roman"/>
          <w:b/>
          <w:sz w:val="24"/>
          <w:szCs w:val="24"/>
        </w:rPr>
        <w:t>230000</w:t>
      </w:r>
      <w:r w:rsidR="002613C3" w:rsidRPr="006210DE">
        <w:rPr>
          <w:rFonts w:ascii="Times New Roman" w:hAnsi="Times New Roman" w:cs="Times New Roman"/>
          <w:b/>
          <w:sz w:val="24"/>
          <w:szCs w:val="24"/>
        </w:rPr>
        <w:t>,00</w:t>
      </w:r>
      <w:r w:rsidRPr="00BF2E89">
        <w:rPr>
          <w:rFonts w:ascii="Times New Roman" w:hAnsi="Times New Roman" w:cs="Times New Roman"/>
          <w:sz w:val="24"/>
          <w:szCs w:val="24"/>
        </w:rPr>
        <w:t> грн.</w:t>
      </w:r>
      <w:r w:rsidR="0041294E" w:rsidRPr="00BF2E89">
        <w:rPr>
          <w:rFonts w:ascii="Times New Roman" w:hAnsi="Times New Roman" w:cs="Times New Roman"/>
          <w:sz w:val="24"/>
          <w:szCs w:val="24"/>
        </w:rPr>
        <w:t xml:space="preserve"> </w:t>
      </w:r>
      <w:r w:rsidRPr="00BF2E89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BF2E89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BF2E89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BF2E89">
        <w:rPr>
          <w:rFonts w:ascii="Times New Roman" w:hAnsi="Times New Roman" w:cs="Times New Roman"/>
          <w:sz w:val="24"/>
          <w:szCs w:val="24"/>
        </w:rPr>
        <w:t>проведення</w:t>
      </w:r>
      <w:r w:rsidR="002613C3" w:rsidRPr="00BF2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0DE" w:rsidRPr="00104A41">
        <w:rPr>
          <w:rFonts w:ascii="Times New Roman" w:eastAsia="Arial" w:hAnsi="Times New Roman"/>
          <w:b/>
          <w:sz w:val="24"/>
          <w:szCs w:val="24"/>
          <w:lang w:bidi="en-US"/>
        </w:rPr>
        <w:t>Код ДК 021:2015: 45450000-6 -Інші завершальні будівельні роботи</w:t>
      </w:r>
      <w:r w:rsidR="006210D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r w:rsidR="006210DE" w:rsidRPr="00104A41">
        <w:rPr>
          <w:rFonts w:ascii="Times New Roman" w:eastAsia="Arial" w:hAnsi="Times New Roman"/>
          <w:b/>
          <w:sz w:val="24"/>
          <w:szCs w:val="24"/>
          <w:lang w:bidi="en-US"/>
        </w:rPr>
        <w:t>(Поточний ремонт приміщень ЗНЗ № 215 за адресою: вул. Жмеринська, 20 у Святошинському районі м. Києва)</w:t>
      </w:r>
    </w:p>
    <w:p w14:paraId="7C00E32C" w14:textId="77777777" w:rsidR="006210DE" w:rsidRDefault="006210DE" w:rsidP="006210D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/>
          <w:sz w:val="24"/>
          <w:szCs w:val="24"/>
          <w:lang w:bidi="en-US"/>
        </w:rPr>
        <w:t>ТЕХНІЧНЕ ЗАВДАННЯ</w:t>
      </w:r>
    </w:p>
    <w:p w14:paraId="4917F736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</w:p>
    <w:p w14:paraId="37739F92" w14:textId="77777777" w:rsidR="006210DE" w:rsidRPr="00104A41" w:rsidRDefault="006210DE" w:rsidP="006210D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r w:rsidRPr="00104A41">
        <w:rPr>
          <w:rFonts w:ascii="Times New Roman" w:eastAsia="Arial" w:hAnsi="Times New Roman"/>
          <w:b/>
          <w:sz w:val="24"/>
          <w:szCs w:val="24"/>
          <w:lang w:bidi="en-US"/>
        </w:rPr>
        <w:t>Код ДК 021:2015: 45450000-6 -Інші завершальні будівельні роботи</w:t>
      </w:r>
    </w:p>
    <w:p w14:paraId="69BD6C6B" w14:textId="77777777" w:rsidR="006210DE" w:rsidRPr="00104A41" w:rsidRDefault="006210DE" w:rsidP="006210D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r w:rsidRPr="00104A41">
        <w:rPr>
          <w:rFonts w:ascii="Times New Roman" w:eastAsia="Arial" w:hAnsi="Times New Roman"/>
          <w:b/>
          <w:sz w:val="24"/>
          <w:szCs w:val="24"/>
          <w:lang w:bidi="en-US"/>
        </w:rPr>
        <w:t>(Поточний ремонт приміщень ЗНЗ № 215 за адресою: вул. Жмеринська, 20 у Святошинському районі м. Києва)</w:t>
      </w:r>
    </w:p>
    <w:p w14:paraId="22F5308C" w14:textId="77777777" w:rsidR="006210DE" w:rsidRPr="00104A41" w:rsidRDefault="006210DE" w:rsidP="006210D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i/>
          <w:sz w:val="24"/>
          <w:szCs w:val="24"/>
          <w:lang w:bidi="en-US"/>
        </w:rPr>
      </w:pPr>
    </w:p>
    <w:p w14:paraId="33541F03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bookmarkStart w:id="0" w:name="_Hlk73622880"/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 Обсяги робіт по об’єкту в електронній версії цієї тендерної документації додаються окремим файлом:</w:t>
      </w:r>
    </w:p>
    <w:p w14:paraId="3D3679C0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1.1. Дефектний акт завантажений окремим файлом в електронному вигляді.</w:t>
      </w:r>
    </w:p>
    <w:p w14:paraId="6DE99569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1.2. Учасник повинен здійснити огляд об'єкту. Огляд об’єкту здійснюється за присутності представника Замовника  та підтверджується  відповідним Актом.</w:t>
      </w:r>
    </w:p>
    <w:p w14:paraId="3515D51B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 Загальні вимоги:</w:t>
      </w:r>
    </w:p>
    <w:p w14:paraId="219D3F4F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2.1. Учасник відповідає за одержання всіх необхідних дозволів, ліцензій, сертифікатів на роботи, запропоновані на торги, та самостійно несе всі витрати на отримання таких дозволів, ліцензій, сертифікатів.</w:t>
      </w:r>
    </w:p>
    <w:p w14:paraId="28926CA7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2.2. Усі назви торговельних виробників, марок чи моделей, які зазначені у Технічному завданні та додатках до нього, мають розумітися та сприйматися Учасником як назва виробників, торговельної марки чи моделі або їх еквівалент з еквівалентними або кращими технічними, експлуатаційними та якісними характеристиками.</w:t>
      </w:r>
    </w:p>
    <w:p w14:paraId="145F09EE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2.3. </w:t>
      </w:r>
      <w:r w:rsidRPr="004E4C5A">
        <w:rPr>
          <w:rFonts w:ascii="Times New Roman" w:eastAsia="Arial" w:hAnsi="Times New Roman"/>
          <w:bCs/>
          <w:iCs/>
          <w:sz w:val="24"/>
          <w:szCs w:val="24"/>
          <w:lang w:bidi="en-US"/>
        </w:rPr>
        <w:t xml:space="preserve">Розрахунок договірної ціни Учаснику рекомендується здійснювати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у програмному комплексі  АВК/аналог. </w:t>
      </w:r>
    </w:p>
    <w:p w14:paraId="1D0C98F9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2.4. В разі необхідності, під час виконання робіт, надати Замовнику копії документів, що підтверджують якість використаних матеріалів (сертифікат, декларація, паспорт, посвідчення,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lastRenderedPageBreak/>
        <w:t>інше).</w:t>
      </w:r>
    </w:p>
    <w:p w14:paraId="07555410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3. Вимоги щодо виконання робіт: </w:t>
      </w:r>
    </w:p>
    <w:p w14:paraId="6F86A7DA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3.1. Виконавець робіт  зобов'язаний  використовувати при виконанні  будівельних  робіт  тільки  ті матеріали  і  вироби,  що  передбачені  проектом/кошторисною документацією.  Будь-яка  заміна матеріалів, виробів або технологій будівельних робіт можлива тільки з відома Замовника.</w:t>
      </w:r>
    </w:p>
    <w:p w14:paraId="1BE23F52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3.2. Гарантійний термін на виконані будівельно-монтажні роботи – не менше 3 років.</w:t>
      </w:r>
    </w:p>
    <w:p w14:paraId="51A400A2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3.3. Під час роботи виконавець робіт зобов'язаний виконувати вимоги встановлені законодавством України та інших нормативно правових актів, а також відповідність вимогам ДБН, правил та норм охорони праці, техніки безпеки, пожежної безпеки, охорони здоров'я та природоохоронного законодавства.  </w:t>
      </w:r>
    </w:p>
    <w:p w14:paraId="1BB92A82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3.4. Технічні, якісні характеристики предмета закупівлі відповідно до Технічного завдання передбачають необхідність застосування заходів із захисту довкілля. Учасник у Гарантійному листі щодо виконання зобов’язань гарантує застосування заходів стосовно захисту довкілля під час  виконання робіт.</w:t>
      </w:r>
    </w:p>
    <w:p w14:paraId="29A08708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 Вимоги щодо формування договірної ціни.</w:t>
      </w:r>
    </w:p>
    <w:p w14:paraId="0E691487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4.1. Відповідно до п. 6.2.4 ДСТУ Б Д .1.1-1:2013 «Правила визначення вартості будівництва» ціна пропозиції Учасника торгів є договірною ціною. </w:t>
      </w:r>
    </w:p>
    <w:p w14:paraId="7045319E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4.2. Договірна ціна означає ціну, за яку Учасник згоден виконати роботи відповідно до Технічного завдання Додатку 9 до тендерної документації</w:t>
      </w:r>
      <w:r>
        <w:rPr>
          <w:rFonts w:ascii="Times New Roman" w:eastAsia="Arial" w:hAnsi="Times New Roman"/>
          <w:bCs/>
          <w:sz w:val="24"/>
          <w:szCs w:val="24"/>
          <w:lang w:bidi="en-US"/>
        </w:rPr>
        <w:t xml:space="preserve">, </w:t>
      </w:r>
      <w:r w:rsidRPr="00BE2CD2">
        <w:rPr>
          <w:rFonts w:ascii="Times New Roman" w:eastAsia="Arial" w:hAnsi="Times New Roman"/>
          <w:bCs/>
          <w:sz w:val="24"/>
          <w:szCs w:val="24"/>
          <w:lang w:bidi="en-US"/>
        </w:rPr>
        <w:t>включаючи витрати на технічний нагляд 1,5 % та вартість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проходження експертизи. </w:t>
      </w:r>
    </w:p>
    <w:p w14:paraId="298D6B8B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uk-UA"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4.3. Договірна ціна повинна включати вартість усіх видів і обсягів робіт, всіх матеріальних ресурсів, необхідних для їх виконання відповідно до Технічного завдання на виконання робіт, що є предметом закупівлі, з урахуванням робіт, що передбачаються до виконання субпідрядними організаціями, у разі їх залучення. </w:t>
      </w:r>
    </w:p>
    <w:p w14:paraId="316371C3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4.4. Договірна ціна повинна бути розрахована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інших витрат.</w:t>
      </w:r>
    </w:p>
    <w:p w14:paraId="4F101D81" w14:textId="77777777" w:rsidR="006210DE" w:rsidRPr="00AD3E1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4.5. Договірна ціна має </w:t>
      </w:r>
      <w:r w:rsidRPr="00AD3E1A">
        <w:rPr>
          <w:rFonts w:ascii="Times New Roman" w:eastAsia="Arial" w:hAnsi="Times New Roman"/>
          <w:bCs/>
          <w:sz w:val="24"/>
          <w:szCs w:val="24"/>
          <w:lang w:bidi="en-US"/>
        </w:rPr>
        <w:t>включати «кошти на утримання служби замовника» (включаючи витрати на технічний нагляд 1,5 %) та вартість проходження експертизи додатки, які підтверджують розрахунки за статтями витрат договірної ціни відповідно до національного стандарту України ДСТУ Б Д.1.1-1:2013 «Правила визначення вартості будівництва», зокрема:</w:t>
      </w:r>
    </w:p>
    <w:p w14:paraId="3848CBA2" w14:textId="77777777" w:rsidR="006210DE" w:rsidRPr="00AD3E1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AD3E1A">
        <w:rPr>
          <w:rFonts w:ascii="Times New Roman" w:eastAsia="Arial" w:hAnsi="Times New Roman"/>
          <w:bCs/>
          <w:sz w:val="24"/>
          <w:szCs w:val="24"/>
          <w:lang w:bidi="en-US"/>
        </w:rPr>
        <w:t>- договірна ціна;</w:t>
      </w:r>
    </w:p>
    <w:p w14:paraId="5BB8E3A9" w14:textId="77777777" w:rsidR="006210DE" w:rsidRPr="00AD3E1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AD3E1A">
        <w:rPr>
          <w:rFonts w:ascii="Times New Roman" w:eastAsia="Arial" w:hAnsi="Times New Roman"/>
          <w:bCs/>
          <w:sz w:val="24"/>
          <w:szCs w:val="24"/>
          <w:lang w:bidi="en-US"/>
        </w:rPr>
        <w:t>- пояснювальна записка до договірної ціни;</w:t>
      </w:r>
    </w:p>
    <w:p w14:paraId="5F02B41E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AD3E1A">
        <w:rPr>
          <w:rFonts w:ascii="Times New Roman" w:eastAsia="Arial" w:hAnsi="Times New Roman"/>
          <w:bCs/>
          <w:sz w:val="24"/>
          <w:szCs w:val="24"/>
          <w:lang w:bidi="en-US"/>
        </w:rPr>
        <w:t>- зведений кошторисний розрахунок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(повинен включати главу 10 «кошти на утримання служби замовника</w:t>
      </w:r>
      <w:r w:rsidRPr="00BE2CD2">
        <w:rPr>
          <w:rFonts w:ascii="Times New Roman" w:eastAsia="Arial" w:hAnsi="Times New Roman"/>
          <w:bCs/>
          <w:sz w:val="24"/>
          <w:szCs w:val="24"/>
          <w:lang w:bidi="en-US"/>
        </w:rPr>
        <w:t>» (включаючи витрати на технічний нагляд 1,5 %) та вартість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проходження експертизи.</w:t>
      </w:r>
    </w:p>
    <w:p w14:paraId="05C4C80E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об’єктний кошторис;</w:t>
      </w:r>
    </w:p>
    <w:p w14:paraId="693B7CCD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- локальні кошториси з відомостями ресурсів до них; </w:t>
      </w:r>
    </w:p>
    <w:p w14:paraId="2A2FBBC3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розрахунок заробітної плати, здійснений відповідно  до «Порядку розрахунку розміру кошторисної заробітної плати, який враховується при визначенні вартості будівництва об’єктів», затвердженого наказом Мінрегіону від 20.10.2016 № 281;</w:t>
      </w:r>
    </w:p>
    <w:p w14:paraId="0442E1EA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- розрахунок загальновиробничих витрат; </w:t>
      </w:r>
    </w:p>
    <w:p w14:paraId="14E178B8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розрахунок коштів на покриття адміністративних витрат; </w:t>
      </w:r>
    </w:p>
    <w:p w14:paraId="28E0F2DA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розрахунок прибутку;</w:t>
      </w:r>
    </w:p>
    <w:p w14:paraId="58D15E06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інші розрахунки за статтями витрат, що включені Учасником до його договірної ціни (ризики та інфляція).</w:t>
      </w:r>
    </w:p>
    <w:p w14:paraId="7310FB4C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4.6.  До договірної ціни не включаються витрати, пов'язані з укладенням договору.</w:t>
      </w:r>
    </w:p>
    <w:p w14:paraId="6D857AC2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4.7. Кошторисні розрахунки мають бути складені </w:t>
      </w:r>
      <w:r w:rsidRPr="004E4C5A">
        <w:rPr>
          <w:rFonts w:ascii="Times New Roman" w:eastAsia="Arial" w:hAnsi="Times New Roman"/>
          <w:sz w:val="24"/>
          <w:szCs w:val="24"/>
          <w:lang w:eastAsia="zh-CN" w:bidi="en-US"/>
        </w:rPr>
        <w:t xml:space="preserve">пропечатані та підписані організацією учасником і підписом та печаткою </w:t>
      </w:r>
      <w:r w:rsidRPr="004E4C5A">
        <w:rPr>
          <w:rFonts w:ascii="Times New Roman" w:eastAsia="Arial" w:hAnsi="Times New Roman"/>
          <w:sz w:val="24"/>
          <w:szCs w:val="24"/>
          <w:lang w:bidi="en-US"/>
        </w:rPr>
        <w:t>фа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хівця, який має кваліфікаційний сертифікат інженера-проектувальника на інженерно-будівельне проектування у частині кошторисної документації відповідно до законодавства.</w:t>
      </w:r>
    </w:p>
    <w:p w14:paraId="34C350E6" w14:textId="77777777" w:rsidR="006210DE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4.8. Замовник має право звернутися до уповноваженої експертної організації з метою перевірки правильності наданого Учасником розрахунку договірної ціни на відповідність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lastRenderedPageBreak/>
        <w:t>Технічному завданню та вимогам щодо визначення вартості будівництва згідно із стандартами, нормами, правилами у будівництві за законодавством України.</w:t>
      </w:r>
    </w:p>
    <w:p w14:paraId="44035B1A" w14:textId="77777777" w:rsidR="006210DE" w:rsidRPr="004E4C5A" w:rsidRDefault="006210DE" w:rsidP="006210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</w:p>
    <w:tbl>
      <w:tblPr>
        <w:tblW w:w="10759" w:type="dxa"/>
        <w:tblLayout w:type="fixed"/>
        <w:tblLook w:val="04A0" w:firstRow="1" w:lastRow="0" w:firstColumn="1" w:lastColumn="0" w:noHBand="0" w:noVBand="1"/>
      </w:tblPr>
      <w:tblGrid>
        <w:gridCol w:w="10"/>
        <w:gridCol w:w="582"/>
        <w:gridCol w:w="38"/>
        <w:gridCol w:w="850"/>
        <w:gridCol w:w="1442"/>
        <w:gridCol w:w="2533"/>
        <w:gridCol w:w="592"/>
        <w:gridCol w:w="236"/>
        <w:gridCol w:w="267"/>
        <w:gridCol w:w="1022"/>
        <w:gridCol w:w="225"/>
        <w:gridCol w:w="11"/>
        <w:gridCol w:w="236"/>
        <w:gridCol w:w="887"/>
        <w:gridCol w:w="232"/>
        <w:gridCol w:w="236"/>
        <w:gridCol w:w="204"/>
        <w:gridCol w:w="32"/>
        <w:gridCol w:w="430"/>
        <w:gridCol w:w="73"/>
        <w:gridCol w:w="621"/>
      </w:tblGrid>
      <w:tr w:rsidR="006210DE" w:rsidRPr="006958B4" w14:paraId="2FA3D75C" w14:textId="77777777" w:rsidTr="006210DE">
        <w:trPr>
          <w:gridAfter w:val="4"/>
          <w:wAfter w:w="1156" w:type="dxa"/>
          <w:trHeight w:val="390"/>
        </w:trPr>
        <w:tc>
          <w:tcPr>
            <w:tcW w:w="96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End w:id="0"/>
          <w:p w14:paraId="4FCABC3A" w14:textId="77777777" w:rsidR="006210DE" w:rsidRPr="006958B4" w:rsidRDefault="006210DE" w:rsidP="001B6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58B4">
              <w:rPr>
                <w:rFonts w:ascii="Times New Roman" w:hAnsi="Times New Roman"/>
                <w:b/>
                <w:bCs/>
                <w:color w:val="000000"/>
              </w:rPr>
              <w:t>ДЕФЕКТНИЙ АКТ</w:t>
            </w:r>
          </w:p>
        </w:tc>
      </w:tr>
      <w:tr w:rsidR="006210DE" w:rsidRPr="006958B4" w14:paraId="661B575E" w14:textId="77777777" w:rsidTr="006210DE">
        <w:trPr>
          <w:gridAfter w:val="4"/>
          <w:wAfter w:w="1156" w:type="dxa"/>
          <w:trHeight w:val="75"/>
        </w:trPr>
        <w:tc>
          <w:tcPr>
            <w:tcW w:w="5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9B98A" w14:textId="77777777" w:rsidR="006210DE" w:rsidRPr="006958B4" w:rsidRDefault="006210DE" w:rsidP="001B6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FCA29" w14:textId="77777777" w:rsidR="006210DE" w:rsidRPr="006958B4" w:rsidRDefault="006210DE" w:rsidP="001B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0DE" w:rsidRPr="006958B4" w14:paraId="26F9D5EE" w14:textId="77777777" w:rsidTr="006210DE">
        <w:trPr>
          <w:gridAfter w:val="4"/>
          <w:wAfter w:w="1156" w:type="dxa"/>
          <w:trHeight w:val="600"/>
        </w:trPr>
        <w:tc>
          <w:tcPr>
            <w:tcW w:w="96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38E22" w14:textId="77777777" w:rsidR="006210DE" w:rsidRPr="00104A41" w:rsidRDefault="006210DE" w:rsidP="001B6930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</w:pPr>
            <w:r w:rsidRPr="00104A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6958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4A41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Код ДК 021:2015: 45450000-6 -Інші завершальні будівельні роботи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104A41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(Поточний ремонт приміщень ЗНЗ № 215 за адресою: вул. Жмеринська, 20 у Святошинському районі м. Києва)</w:t>
            </w:r>
          </w:p>
          <w:p w14:paraId="37A09827" w14:textId="77777777" w:rsidR="006210DE" w:rsidRPr="006958B4" w:rsidRDefault="006210DE" w:rsidP="001B69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10DE" w:rsidRPr="006958B4" w14:paraId="1CB1F4FB" w14:textId="77777777" w:rsidTr="006210DE">
        <w:trPr>
          <w:trHeight w:val="90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0C30E" w14:textId="77777777" w:rsidR="006210DE" w:rsidRPr="006958B4" w:rsidRDefault="006210DE" w:rsidP="001B69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7E7C0" w14:textId="77777777" w:rsidR="006210DE" w:rsidRPr="006958B4" w:rsidRDefault="006210DE" w:rsidP="001B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2674C" w14:textId="77777777" w:rsidR="006210DE" w:rsidRPr="006958B4" w:rsidRDefault="006210DE" w:rsidP="001B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1B172" w14:textId="77777777" w:rsidR="006210DE" w:rsidRPr="006958B4" w:rsidRDefault="006210DE" w:rsidP="001B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105EE" w14:textId="77777777" w:rsidR="006210DE" w:rsidRPr="006958B4" w:rsidRDefault="006210DE" w:rsidP="001B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D590C" w14:textId="77777777" w:rsidR="006210DE" w:rsidRPr="006958B4" w:rsidRDefault="006210DE" w:rsidP="001B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E0490" w14:textId="77777777" w:rsidR="006210DE" w:rsidRPr="006958B4" w:rsidRDefault="006210DE" w:rsidP="001B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1F508" w14:textId="77777777" w:rsidR="006210DE" w:rsidRPr="006958B4" w:rsidRDefault="006210DE" w:rsidP="001B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22340" w14:textId="77777777" w:rsidR="006210DE" w:rsidRPr="006958B4" w:rsidRDefault="006210DE" w:rsidP="001B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F24F1" w14:textId="77777777" w:rsidR="006210DE" w:rsidRPr="006958B4" w:rsidRDefault="006210DE" w:rsidP="001B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91175" w14:textId="77777777" w:rsidR="006210DE" w:rsidRPr="006958B4" w:rsidRDefault="006210DE" w:rsidP="001B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FA286" w14:textId="77777777" w:rsidR="006210DE" w:rsidRPr="006958B4" w:rsidRDefault="006210DE" w:rsidP="001B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AD389" w14:textId="77777777" w:rsidR="006210DE" w:rsidRPr="006958B4" w:rsidRDefault="006210DE" w:rsidP="001B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0DE" w:rsidRPr="006958B4" w14:paraId="6A4C1C01" w14:textId="77777777" w:rsidTr="006210DE">
        <w:trPr>
          <w:gridAfter w:val="4"/>
          <w:wAfter w:w="1156" w:type="dxa"/>
          <w:trHeight w:val="555"/>
        </w:trPr>
        <w:tc>
          <w:tcPr>
            <w:tcW w:w="96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FFC39" w14:textId="77777777" w:rsidR="006210DE" w:rsidRPr="006958B4" w:rsidRDefault="006210DE" w:rsidP="001B69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Умови виконання робіт виконання ремонтно-будівельних робіт в приміщеннях будинків, будівель,що експлуатуються, звільнених від меблів, устаткування та інших предметів - к=1,2 згідно п.1 Додатку Б ДСТУ-ДНБ Д.2.4-21:2012 </w:t>
            </w:r>
          </w:p>
        </w:tc>
      </w:tr>
      <w:tr w:rsidR="006210DE" w:rsidRPr="006958B4" w14:paraId="680A8F40" w14:textId="77777777" w:rsidTr="006210DE">
        <w:trPr>
          <w:gridAfter w:val="4"/>
          <w:wAfter w:w="1156" w:type="dxa"/>
          <w:trHeight w:val="248"/>
        </w:trPr>
        <w:tc>
          <w:tcPr>
            <w:tcW w:w="96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B319A" w14:textId="77777777" w:rsidR="006210DE" w:rsidRPr="006958B4" w:rsidRDefault="006210DE" w:rsidP="001B69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10DE" w:rsidRPr="00104A41" w14:paraId="5B3DE62D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6DD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59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0473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8E3B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E27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1845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6210DE" w:rsidRPr="00104A41" w14:paraId="4C88113B" w14:textId="77777777" w:rsidTr="006210DE">
        <w:trPr>
          <w:gridBefore w:val="1"/>
          <w:gridAfter w:val="2"/>
          <w:wBefore w:w="10" w:type="dxa"/>
          <w:wAfter w:w="694" w:type="dxa"/>
          <w:trHeight w:val="30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228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CF77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DB3F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007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1FCB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6210DE" w:rsidRPr="00104A41" w14:paraId="70C9E437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D2B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490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Кабінет № 107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0CA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03B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610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F8631FB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054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FD1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Стіни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417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D58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ACC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8FD07C8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8272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3BDA4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Знiмання шпалер простих та полiпшених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CF23C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9B818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C4C66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7D3EBB48" w14:textId="77777777" w:rsidTr="006210DE">
        <w:trPr>
          <w:gridBefore w:val="1"/>
          <w:gridAfter w:val="2"/>
          <w:wBefore w:w="10" w:type="dxa"/>
          <w:wAfter w:w="694" w:type="dxa"/>
          <w:trHeight w:val="82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068B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ECF6A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Ремонт штукатурки внутрiшнiх стiн по каменю та бетону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розчином, площа до 1 м2, товщина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шару 20 мм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47C42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3E457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18,06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FCEDE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E222A84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A3C49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9FCC6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22ED9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0122B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307,02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9D285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25FBDD0B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5BC6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8B871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Забивання борозен в бетонних стiнах, ширина борозни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 50 мм, глибина борозни до 20 мм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28B3C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857BF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F2503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F68B483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BB61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5EBBF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11D23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BB051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38,08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BF0D2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0A8572F8" w14:textId="77777777" w:rsidTr="006210DE">
        <w:trPr>
          <w:gridBefore w:val="1"/>
          <w:gridAfter w:val="2"/>
          <w:wBefore w:w="10" w:type="dxa"/>
          <w:wAfter w:w="694" w:type="dxa"/>
          <w:trHeight w:val="82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1DE8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D230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 мм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E6398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3AC65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6E11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0A41E41" w14:textId="77777777" w:rsidTr="006210DE">
        <w:trPr>
          <w:gridBefore w:val="1"/>
          <w:gridAfter w:val="2"/>
          <w:wBefore w:w="10" w:type="dxa"/>
          <w:wAfter w:w="694" w:type="dxa"/>
          <w:trHeight w:val="82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8384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41818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до товщини 3 мм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0D26D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96C81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86DB9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F68CC2F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985F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65989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Ceresit CT-17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A5A4B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AC4F4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8,68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693D7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48820D28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E16D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01CC9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0D389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3FDBB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DD729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292510A" w14:textId="77777777" w:rsidTr="006210DE">
        <w:trPr>
          <w:gridBefore w:val="1"/>
          <w:gridAfter w:val="2"/>
          <w:wBefore w:w="10" w:type="dxa"/>
          <w:wAfter w:w="694" w:type="dxa"/>
          <w:trHeight w:val="82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F8C8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DE397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Полiпшене фарбування полiвiнiлацетатними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водоемульсiйними сумiшами стiн по збiрних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конструкцiях, пiдготовлених пiд фарбування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10F09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E9ED4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40874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12B0D75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BA07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88333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Ceresit CT-17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1E005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FECD2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117E6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20C521FC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02BC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B5452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 тонована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2E930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CB20B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B3475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04FC1F8E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595A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B81C8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EECC7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27DAC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002E4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23D889AC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3422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ED65F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Кутик перфорований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12D76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DF2D1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D0AF0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F8407E4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604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5B7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Відкоси існуючі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AB5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10C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ECE7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9AA34AF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FB36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2871B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Очищення вручну внутрішніх поверхонь стін від олiйної,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перхлорвiнiлової фарби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05E6F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7B12A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87B15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6C63FB6" w14:textId="77777777" w:rsidTr="006210DE">
        <w:trPr>
          <w:gridBefore w:val="1"/>
          <w:gridAfter w:val="2"/>
          <w:wBefore w:w="10" w:type="dxa"/>
          <w:wAfter w:w="694" w:type="dxa"/>
          <w:trHeight w:val="82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409B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4CFA0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 мм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FDFE9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1C11E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E70C0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C706656" w14:textId="77777777" w:rsidTr="006210DE">
        <w:trPr>
          <w:gridBefore w:val="1"/>
          <w:gridAfter w:val="2"/>
          <w:wBefore w:w="10" w:type="dxa"/>
          <w:wAfter w:w="694" w:type="dxa"/>
          <w:trHeight w:val="82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7260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A8628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до товщини 2 мм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89551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91514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81B6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33E0782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2A6E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954C4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Ceresit CT-17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55B82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87491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0B36B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212F75D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2CC9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F5F78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DE7BC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402F0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590B4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C3A93F9" w14:textId="77777777" w:rsidTr="006210DE">
        <w:trPr>
          <w:gridBefore w:val="1"/>
          <w:gridAfter w:val="2"/>
          <w:wBefore w:w="10" w:type="dxa"/>
          <w:wAfter w:w="694" w:type="dxa"/>
          <w:trHeight w:val="82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890C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20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66AD9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Полiпшене фарбування полiвiнiлацетатними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водоемульсiйними сумiшами стiн по збiрних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конструкцiях, пiдготовлених пiд фарбування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FDD0C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3F939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0D3F1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78D9D3DF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B94E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BDC13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Ceresit CT-17 super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56984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1D7BD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23E37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721ECDEE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2001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9F905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033B6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0A278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9A078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EA8E84F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1D2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DEDA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Прорізи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12D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7C6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612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E7761EB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4F6D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D7AC8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Знiмання дверних полотен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BC0FB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B4B1A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F63E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3884F27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42A2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29D80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дверних коробок в кам'яних стiнах з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вiдбиванням штукатурки в укосах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60DDD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2C411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CB3A4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6688A0F" w14:textId="77777777" w:rsidTr="006210DE">
        <w:trPr>
          <w:gridBefore w:val="1"/>
          <w:gridAfter w:val="2"/>
          <w:wBefore w:w="10" w:type="dxa"/>
          <w:wAfter w:w="694" w:type="dxa"/>
          <w:trHeight w:val="82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140F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62D9B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ламінованими дверними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блоками із застосуванням анкерів і монтажної піни,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серія блоку ДГ-21-10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80601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F3F2F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BD54B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95F3583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5528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B6F77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Петлі дверні в комплекті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AFF61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8052E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F9488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B303B7A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4A25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546A4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Піна монтажна Ceresit TS 61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13C34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37D32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0,546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ADA21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4D8E8EFE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6791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0ED15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рамний 152х10мм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D4042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B0885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6A42B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1165557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093B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0C853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Блоки дверні ламіновані ДСП (індивідуального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виготовлення)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11EBF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97794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14FC0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54A67BE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4C38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E9CA3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Герметик силіконовий Ceresit CS 24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ABFDB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305F6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8755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EEF7A9C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AB56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DC792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Ручка дверна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2E0AC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5F490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80A2B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0CD701D5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F7FA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FF0F9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Механізм з циліндром в комплекті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9C3DB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F9B88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29F63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493B1A86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132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CA0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Підлоги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9ED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ADF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9AD5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20D501AC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56A8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5CEA8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дерев'яних плiнтусiв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55F3A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71015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E59B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45A8FA06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DF9C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510E6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покриттiв пiдлог з лiнолеуму та релiну (два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шари)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76492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E24CD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AB9D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BED411F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C8E7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38190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Забивання вибоїв у цементних пiдлогах площею до 0,25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CE730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мiсць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1F241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B9473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738E1BDC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3B2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0EDA6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Стяжка для пiдлоги Siltek F-20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9EDE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C835F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CA50E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0CE731E8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602D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8B8DD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Забивання вибоїв у цементних пiдлогах площею до 0,5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E8FBA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мiсць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0B422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F5E88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3723740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24C4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40B37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Стяжка для пiдлоги Siltek F-20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8F204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D577A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5C9FF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43DCD1E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E6EA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73BA2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стяжок самовирівнювальних з суміші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Cerezit CN-69 товщиною 5 мм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A7763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6EF6F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04690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48B00476" w14:textId="77777777" w:rsidTr="006210DE">
        <w:trPr>
          <w:gridBefore w:val="1"/>
          <w:gridAfter w:val="2"/>
          <w:wBefore w:w="10" w:type="dxa"/>
          <w:wAfter w:w="694" w:type="dxa"/>
          <w:trHeight w:val="82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2CBB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F1BAE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Додавати або виключати на кожний 1 мм товщини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стяжок самовирівнювальних з суміші Cerezit CN-69 (до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товщини 10 мм)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55AC0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B4EC1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D1477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205C2082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A8075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EAB11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Унiверсальний засiб для вирiвнювання та ремонту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Thomsit RS-88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65547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660FE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7DF63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D3C099B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7E45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5BB1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Грунтовка для вбираючих бетонних i цементно-пiщаних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основ Thomsit RS-777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2A469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E36FB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419D4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5228ACC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9647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E51A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Самовиравнювальна сумiш Ceresit DG9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24CEF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23CBB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4C09D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7AA390C2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37A1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FB739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з лiнолеуму на клеї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84CAA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5ED39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E9064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57F1399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56C0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ECEB8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Thomsit UK 400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8D31E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C0223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29,12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D73C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7B21E1A1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FB5E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2A9F9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Лiнолеум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8F98B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E357F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57,12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B349C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025FE80F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9E03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C5CA7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плiнтусiв полiвiнiлхлоридних на шурупах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FB3A0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ECE8D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AD6DF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EBADBD0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646C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59356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60 мм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523BA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C882B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B6DA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A0B937F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F984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27E5E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Плінтуси для підлог з пластикату в комплекті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469F0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50E42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31,51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4DA6F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2CDE69A1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63E5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242DA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порогів алюмінієвих на шурупах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3BAEB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A97BC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DE24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774E86F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702E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83C34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Дюбелі 6х40 мм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7A655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8E9B4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E73F5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0E36A022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5B44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1EC59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Поріг алюмінієвий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34E32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FC352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90D48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48525700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DE5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8CF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Інші роботи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C60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125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943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3C81DAF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0845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3302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грат вентиляцiйних площею до 0,1 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ABA40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C155C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04589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CF39BF8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7813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54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4EF20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гiпсових грат вентиляцiйних площею до 0,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 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A677C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4E601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8445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1A04B81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B3606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6D537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"Рідкі цвяхи"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AE91D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1DF6C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909B3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066B8A29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D4D4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9BC0F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Вентиляційна решітка 200х200 мм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80788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9D585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5203E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749FFFE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FFBF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13D78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(Демонтаж)Монтаж дрiбних металоконструкцiй вагою до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0,5 т (решітка віконна)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EFF42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76EBB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0,3735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3D9A0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42C6EB9D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E6EC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C3796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дрiбних металоконструкцiй вагою до 0,5 т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(решітка віконна)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8D3BE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40C30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0,3735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87760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2495C0DD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9CB6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D7221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Решітка металева (індивідуального виготовлення)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E046E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0D3A4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81834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7ACC5F40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AD1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E84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Кабінет № 209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F01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C66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D5A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01E4CD6B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168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2C9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Стіни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538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7F5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E42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3D33FE3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9312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F7040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(Демонтаж)Установлення за місцем шафових i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антресольних полиць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1211E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44BB4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D18B2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6900066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46CB9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C6D4A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(Демонтаж)Установлення за місцем шафових i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антресольних стiнок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F9942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B4DDE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B1C2E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ECA5208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C1E0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8A545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(Демонтаж)Установлення шафових дверних блокiв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7920C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EB74E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F03FB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76A84641" w14:textId="77777777" w:rsidTr="006210DE">
        <w:trPr>
          <w:gridBefore w:val="1"/>
          <w:gridAfter w:val="2"/>
          <w:wBefore w:w="10" w:type="dxa"/>
          <w:wAfter w:w="694" w:type="dxa"/>
          <w:trHeight w:val="82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A006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E673B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Суцiльне вирiвнювання штукатурки стiн усерединi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будiвлi цементно-вапняним розчином при товщинi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накидi до 10 мм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BB06E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053FF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38B0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3D9C175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C21D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B73F2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2BFD4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9F87A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23A76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4736DE7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715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9CD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Прорізи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276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E28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01B4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21E6ABA1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BFB2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FD965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Знiмання дверних полотен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73CEA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CCE4F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9C0C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A60CA2C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FE9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D4B5B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дверних коробок в кам'яних стiнах з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вiдбиванням штукатурки в укосах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0C8D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6681D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90718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244422C2" w14:textId="77777777" w:rsidTr="006210DE">
        <w:trPr>
          <w:gridBefore w:val="1"/>
          <w:gridAfter w:val="2"/>
          <w:wBefore w:w="10" w:type="dxa"/>
          <w:wAfter w:w="694" w:type="dxa"/>
          <w:trHeight w:val="82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CED43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E17B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ламінованими дверними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блоками із застосуванням анкерів і монтажної піни,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серія блоку ДГ-21-10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C703E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EC7A3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18B77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5F204A6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638F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4BA1E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Петлі дверні в комплекті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94EEE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9F1F1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788E2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228E596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91AA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0B4BE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Піна монтажна Ceresit TS 61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D28D5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85959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0,546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C921F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48AFA93C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C71D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812E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рамний 152х10мм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70720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D3C98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E7AB9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79611D49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C3EB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F8745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Блоки дверні ламіновані ДСП (індивідуального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виготовлення)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F514C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2B887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1EF31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7CA7A1EB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D68A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41D71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Герметик силіконовий Ceresit CS 24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3A44E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731FD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9A9DE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29EEFD5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BA4C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CB85C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Ручка дверна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69945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6D7FB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C85CD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2590DFA8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3BA0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3D3B1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Механізм з циліндром в комплекті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3CF58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A4402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3D87D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0E9C2A55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EB7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763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Кабінет № 205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005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72B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366D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0254C92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C08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664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Стіни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F2A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05B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88B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00D5F479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F7405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B8E57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(Демонтаж)Установлення за місцем шафових i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антресольних полиць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405F7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9A68F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B9895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9117BD0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07CB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DE34F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(Демонтаж)Установлення за місцем шафових i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антресольних стiнок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5616B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B257D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E09DC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0D0CB2AB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7AE1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F2FF3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(Демонтаж)Установлення шафових дверних блокiв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8F7E1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E4A86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1D107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16EF8EE" w14:textId="77777777" w:rsidTr="006210DE">
        <w:trPr>
          <w:gridBefore w:val="1"/>
          <w:gridAfter w:val="2"/>
          <w:wBefore w:w="10" w:type="dxa"/>
          <w:wAfter w:w="694" w:type="dxa"/>
          <w:trHeight w:val="82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F080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34D46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Суцiльне вирiвнювання штукатурки стiн усерединi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будiвлi цементно-вапняним розчином при товщинi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накидi до 10 мм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C83A1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695F0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F146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12911A5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094C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99495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75C14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841CD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52C3A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7EF38DC0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CC5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366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Прорізи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451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7EB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9B8C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43842A5B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1F39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9BC0B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Знiмання дверних полотен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EFDEF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48A16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66101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D0EFDC7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59C36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9D2EE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дверних коробок в кам'яних стiнах з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вiдбиванням штукатурки в укосах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0DDB1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9BBB8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61BA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47C9C16B" w14:textId="77777777" w:rsidTr="006210DE">
        <w:trPr>
          <w:gridBefore w:val="1"/>
          <w:gridAfter w:val="2"/>
          <w:wBefore w:w="10" w:type="dxa"/>
          <w:wAfter w:w="694" w:type="dxa"/>
          <w:trHeight w:val="82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AA9A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82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BA7AA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ламінованими дверними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блоками із застосуванням анкерів і монтажної піни,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серія блоку ДГ-21-10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1BF48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81D69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11FAA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23A75AE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DFD2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5FF31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Петлі дверні в комплекті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0BA07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18C34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07B1B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7EE507C1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15BC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A59F2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Піна монтажна Ceresit TS 61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89A0C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E9187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0,546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5BFC2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833F55B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7820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43DC1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рамний 152х10мм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F1EE9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5A78F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DF3D0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0E51E371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85B0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A0E5E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Блоки дверні ламіновані ДСП (індивідуального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виготовлення)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F5DD4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37B2C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D36EE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2C87D4F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F2BE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36207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Герметик силіконовий Ceresit CS 24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249A2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3AD4D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04DE1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BC25E53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C039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25AB3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Ручка дверна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7E4A4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F3BFE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152F3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0BD13EDB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9794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EA4FB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Механізм з циліндром в комплекті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2C2B9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921EB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B250C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5995584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0E4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C46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Інші роботи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A55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D35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86C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28FDD818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28A2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A2ABF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Навантаження смiття вручну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B6A68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20157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1,54313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E34C9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0F54BE95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7D86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530FC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04FBA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378F3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1,54313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E537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4A481E21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1AB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DCE5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Електромонтажні роботи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D7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6B1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00D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7C81F246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A76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55A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Клас 107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318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C88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4D87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99DCAA1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8507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44BA3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свiтильникiв для люмiнесцентних ламп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86749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33D6E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C7C35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2272FEBE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35D2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972C5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кабелю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449BA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131B7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11BC5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38FB463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38E3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3FA53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схованої електропроводки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F6FEE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9E632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4D8FB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F6EDD5D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82C0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D0DBD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першого проводу перерiзом до 6 мм2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54CA4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E1C01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94182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7287DB4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F334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F9D7D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коробiв пластикових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D984B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C49B0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7C006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2E4F3BD0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602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535729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кронштейнiв з інтерактивною дошкою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387D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BE91E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EF319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006D85F8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F74A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A419E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кронштейнiв з інтерактивною дошкою (матеріал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 демонтажу)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B4314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D3336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67E29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D3C722F" w14:textId="77777777" w:rsidTr="006210DE">
        <w:trPr>
          <w:gridBefore w:val="1"/>
          <w:gridAfter w:val="2"/>
          <w:wBefore w:w="10" w:type="dxa"/>
          <w:wAfter w:w="694" w:type="dxa"/>
          <w:trHeight w:val="82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921E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69E91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свiтильникiв для люмiнесцентних ламп, якi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на штирах, кiлькiсть ламп понад 2 до 4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шт (матеріал від демонтажу)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0E0B7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DB505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A6E21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70264EEA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5492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3EE25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Дюбелі 6х40 мм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D3A72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C0F4C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7B317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EC412EC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E645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D1948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вимикачiв утопленого типу при схованiй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проводцi, 1-клавiшних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CF9C4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ABF1D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9A3F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286DD3E7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6B9A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C43C8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1кл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2137E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69A60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142F7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4DE40C3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71F6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DA8FC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B8A63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CD373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CC0B6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2E6CA73F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76A9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0A5A1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Рамка 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8EE09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4BB9A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1F2F7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E75E4B6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8EC8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62227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вимикачiв утопленого типу при схованiй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проводцi, 2-клавiшних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08ED5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86CF4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CB472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43C36002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3D47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B85FD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2кл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A03F2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A3D24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C7959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4C2D714E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6FA8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4EF2B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58295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3633C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6D8FA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3B25822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0A39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1958D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штепсельних розеток утопленого типу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схованiй проводцi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83220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BE592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6E7CB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6C50EED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BF54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D9856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Розетка із з/к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39D25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46344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518E1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0033DB58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A7CA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C00DC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E9BFA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6956C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341C7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8EB64C5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26C9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D1B2D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Рамка 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C85D4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AFFF2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DD67F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4E3E3240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5D02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03CCA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блокiв з кiлькiстю установлюваних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апаратiв [вимикачiв i штепсельних розеток] до 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79078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234A9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F08C2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3EED92A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A98E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936C6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Дюбелі 6х40 мм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674E1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2C252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AC7C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B98CFB1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DD8D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41C2D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Розетка зовнішня 3на IP44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F9B80C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168C0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08044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7883B19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4801B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37E99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проводiв при схованiй проводцi в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борознах (16 м від демонтажу)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6C97E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0CA7C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E3B5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D35BEDB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FFF8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AC8E3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Скобки для проводiв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C9AD6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0EAC93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F60E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FF55EED" w14:textId="77777777" w:rsidTr="006210DE">
        <w:trPr>
          <w:gridBefore w:val="1"/>
          <w:gridAfter w:val="2"/>
          <w:wBefore w:w="10" w:type="dxa"/>
          <w:wAfter w:w="694" w:type="dxa"/>
          <w:trHeight w:val="56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7CD3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7D7BF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проводiв при схованiй проводцi в</w:t>
            </w: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порожнинах перекриттiв i перегородок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DC997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F87DB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FAB4C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2ED0E46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78BE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E1227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  <w:bookmarkStart w:id="1" w:name="_GoBack"/>
            <w:bookmarkEnd w:id="1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9B2CB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0F84C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74,16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65C2C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529FFCE4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9920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119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5223E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ВВГнг-3х2,5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AF615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371981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A594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4873912E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5999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1D266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розподільча зовнішня 100х100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819B20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28EF1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68543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344F49D2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6B5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3248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Інші роботи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9EA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8CBF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51B4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18C751C8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FD88D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37C35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Навантаження смiття вручну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B0AEB5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2B2B19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0,01153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2133A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0C6E1727" w14:textId="77777777" w:rsidTr="006210DE">
        <w:trPr>
          <w:gridBefore w:val="1"/>
          <w:gridAfter w:val="2"/>
          <w:wBefore w:w="10" w:type="dxa"/>
          <w:wAfter w:w="694" w:type="dxa"/>
          <w:trHeight w:val="297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91D67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9D7A7" w14:textId="77777777" w:rsidR="006210DE" w:rsidRPr="00104A41" w:rsidRDefault="006210DE" w:rsidP="001B69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A2F656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D124D2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0,01153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E757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210DE" w:rsidRPr="00104A41" w14:paraId="63BE3BCF" w14:textId="77777777" w:rsidTr="006210DE">
        <w:trPr>
          <w:gridBefore w:val="1"/>
          <w:gridAfter w:val="1"/>
          <w:wBefore w:w="10" w:type="dxa"/>
          <w:wAfter w:w="621" w:type="dxa"/>
          <w:trHeight w:val="248"/>
        </w:trPr>
        <w:tc>
          <w:tcPr>
            <w:tcW w:w="10128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E55E" w14:textId="77777777" w:rsidR="006210DE" w:rsidRPr="00104A41" w:rsidRDefault="006210DE" w:rsidP="001B6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104A4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14:paraId="14096D5C" w14:textId="77777777" w:rsidR="006210DE" w:rsidRDefault="006210DE" w:rsidP="006210D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color w:val="000000" w:themeColor="text1"/>
        </w:rPr>
      </w:pPr>
    </w:p>
    <w:p w14:paraId="44B390BC" w14:textId="651A32BA" w:rsidR="003A7571" w:rsidRPr="008C41A1" w:rsidRDefault="003A7571" w:rsidP="008C41A1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sectPr w:rsidR="003A7571" w:rsidRPr="008C41A1" w:rsidSect="00E0609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AF12DE" w:rsidRDefault="00AF12DE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AF12DE" w:rsidRDefault="00AF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AF12DE" w:rsidRDefault="00AF12DE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AF12DE" w:rsidRDefault="00AF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AF12DE" w:rsidRPr="00366C39" w:rsidRDefault="00AF12DE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12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6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7FE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13A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98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0DE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092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29D1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1D3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1A1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3E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2DE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1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1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semiHidden/>
    <w:rsid w:val="00BF2E89"/>
    <w:rPr>
      <w:rFonts w:ascii="Calibri" w:eastAsia="Calibri" w:hAnsi="Calibri" w:cs="Times New Roman"/>
    </w:rPr>
  </w:style>
  <w:style w:type="numbering" w:customStyle="1" w:styleId="12">
    <w:name w:val="Немає списку1"/>
    <w:next w:val="a2"/>
    <w:uiPriority w:val="99"/>
    <w:semiHidden/>
    <w:unhideWhenUsed/>
    <w:rsid w:val="00BF2E89"/>
  </w:style>
  <w:style w:type="character" w:styleId="af1">
    <w:name w:val="FollowedHyperlink"/>
    <w:basedOn w:val="a0"/>
    <w:uiPriority w:val="99"/>
    <w:semiHidden/>
    <w:unhideWhenUsed/>
    <w:rsid w:val="008C41A1"/>
    <w:rPr>
      <w:color w:val="800080"/>
      <w:u w:val="single"/>
    </w:rPr>
  </w:style>
  <w:style w:type="paragraph" w:customStyle="1" w:styleId="msonormal0">
    <w:name w:val="msonormal"/>
    <w:basedOn w:val="a"/>
    <w:rsid w:val="008C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8C41A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uk-UA"/>
    </w:rPr>
  </w:style>
  <w:style w:type="paragraph" w:customStyle="1" w:styleId="xl63">
    <w:name w:val="xl63"/>
    <w:basedOn w:val="a"/>
    <w:rsid w:val="008C41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4">
    <w:name w:val="xl64"/>
    <w:basedOn w:val="a"/>
    <w:rsid w:val="008C41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8C41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8C41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8C41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0">
    <w:name w:val="xl80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1">
    <w:name w:val="xl81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2">
    <w:name w:val="xl82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3">
    <w:name w:val="xl83"/>
    <w:basedOn w:val="a"/>
    <w:rsid w:val="008C41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4">
    <w:name w:val="xl84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8C41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8C41A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8C41A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8C41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8C4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8C4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8C4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8C41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3">
    <w:name w:val="xl113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3">
    <w:name w:val="xl123"/>
    <w:basedOn w:val="a"/>
    <w:rsid w:val="008C41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4">
    <w:name w:val="xl124"/>
    <w:basedOn w:val="a"/>
    <w:rsid w:val="008C41A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5">
    <w:name w:val="xl125"/>
    <w:basedOn w:val="a"/>
    <w:rsid w:val="008C41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6">
    <w:name w:val="xl126"/>
    <w:basedOn w:val="a"/>
    <w:rsid w:val="008C41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3">
    <w:name w:val="xl133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4">
    <w:name w:val="xl134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6">
    <w:name w:val="xl136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7">
    <w:name w:val="xl137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8">
    <w:name w:val="xl138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2">
    <w:name w:val="xl14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3">
    <w:name w:val="xl143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4">
    <w:name w:val="xl144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6">
    <w:name w:val="xl146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7">
    <w:name w:val="xl147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8">
    <w:name w:val="xl148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9">
    <w:name w:val="xl149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0">
    <w:name w:val="xl150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1">
    <w:name w:val="xl15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2">
    <w:name w:val="xl15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3">
    <w:name w:val="xl153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4">
    <w:name w:val="xl154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5">
    <w:name w:val="xl155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6">
    <w:name w:val="xl156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7">
    <w:name w:val="xl157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8">
    <w:name w:val="xl158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9">
    <w:name w:val="xl159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0">
    <w:name w:val="xl160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1">
    <w:name w:val="xl16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2">
    <w:name w:val="xl16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8C41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9500</Words>
  <Characters>5415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17</cp:revision>
  <cp:lastPrinted>2021-03-03T09:35:00Z</cp:lastPrinted>
  <dcterms:created xsi:type="dcterms:W3CDTF">2021-03-03T09:32:00Z</dcterms:created>
  <dcterms:modified xsi:type="dcterms:W3CDTF">2021-07-01T08:09:00Z</dcterms:modified>
</cp:coreProperties>
</file>