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C5" w:rsidRDefault="00950B82" w:rsidP="002B4A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2B4AC5">
        <w:rPr>
          <w:i/>
          <w:noProof/>
          <w:color w:val="2F5496" w:themeColor="accent5" w:themeShade="BF"/>
          <w:sz w:val="48"/>
          <w:szCs w:val="48"/>
          <w:lang w:eastAsia="uk-UA"/>
        </w:rPr>
        <w:drawing>
          <wp:anchor distT="0" distB="0" distL="114300" distR="114300" simplePos="0" relativeHeight="251658240" behindDoc="0" locked="0" layoutInCell="1" allowOverlap="1" wp14:anchorId="4AF3B8CC" wp14:editId="03055962">
            <wp:simplePos x="0" y="0"/>
            <wp:positionH relativeFrom="column">
              <wp:posOffset>4097407</wp:posOffset>
            </wp:positionH>
            <wp:positionV relativeFrom="paragraph">
              <wp:posOffset>-223004</wp:posOffset>
            </wp:positionV>
            <wp:extent cx="2238375" cy="1810390"/>
            <wp:effectExtent l="0" t="0" r="0" b="0"/>
            <wp:wrapNone/>
            <wp:docPr id="5" name="Рисунок 5" descr="дети читают книгу на прозрачном фоне 2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и читают книгу на прозрачном фоне 25 фот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1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A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Консультація </w:t>
      </w:r>
      <w:r w:rsidR="004C3E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логопеда </w:t>
      </w:r>
      <w:r w:rsidR="002B4A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для батьків</w:t>
      </w:r>
    </w:p>
    <w:p w:rsidR="00950B82" w:rsidRDefault="00950B82" w:rsidP="002B4A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2B4AC5" w:rsidRPr="002B4AC5" w:rsidRDefault="002B4AC5" w:rsidP="002B4AC5">
      <w:pPr>
        <w:shd w:val="clear" w:color="auto" w:fill="FFFFFF"/>
        <w:spacing w:after="0" w:line="315" w:lineRule="atLeast"/>
        <w:rPr>
          <w:rFonts w:ascii="Arial" w:eastAsia="Times New Roman" w:hAnsi="Arial" w:cs="Arial"/>
          <w:i/>
          <w:color w:val="2F5496" w:themeColor="accent5" w:themeShade="BF"/>
          <w:sz w:val="48"/>
          <w:szCs w:val="48"/>
          <w:lang w:eastAsia="uk-UA"/>
        </w:rPr>
      </w:pPr>
      <w:r w:rsidRPr="002B4AC5"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48"/>
          <w:szCs w:val="48"/>
          <w:lang w:eastAsia="uk-UA"/>
        </w:rPr>
        <w:t xml:space="preserve"> </w:t>
      </w:r>
      <w:r w:rsidR="00EA5E89"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48"/>
          <w:szCs w:val="48"/>
          <w:lang w:eastAsia="uk-UA"/>
        </w:rPr>
        <w:t>Казка</w:t>
      </w:r>
      <w:r w:rsidRPr="002B4AC5">
        <w:rPr>
          <w:rFonts w:ascii="Helvetica" w:eastAsia="Times New Roman" w:hAnsi="Helvetica" w:cs="Arial"/>
          <w:b/>
          <w:bCs/>
          <w:i/>
          <w:color w:val="2F5496" w:themeColor="accent5" w:themeShade="BF"/>
          <w:sz w:val="48"/>
          <w:szCs w:val="48"/>
          <w:lang w:eastAsia="uk-UA"/>
        </w:rPr>
        <w:t>, </w:t>
      </w:r>
      <w:r w:rsidRPr="002B4AC5"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48"/>
          <w:szCs w:val="48"/>
          <w:lang w:eastAsia="uk-UA"/>
        </w:rPr>
        <w:t xml:space="preserve">як засіб розвитку </w:t>
      </w:r>
      <w:r w:rsidRPr="002B4AC5">
        <w:rPr>
          <w:i/>
          <w:noProof/>
          <w:color w:val="2F5496" w:themeColor="accent5" w:themeShade="BF"/>
          <w:sz w:val="48"/>
          <w:szCs w:val="48"/>
          <w:lang w:eastAsia="uk-UA"/>
        </w:rPr>
        <w:t xml:space="preserve">                         </w:t>
      </w:r>
      <w:r>
        <w:rPr>
          <w:i/>
          <w:noProof/>
          <w:color w:val="2F5496" w:themeColor="accent5" w:themeShade="BF"/>
          <w:sz w:val="48"/>
          <w:szCs w:val="48"/>
          <w:lang w:eastAsia="uk-UA"/>
        </w:rPr>
        <w:t xml:space="preserve">  </w:t>
      </w:r>
    </w:p>
    <w:p w:rsidR="002B4AC5" w:rsidRPr="002B4AC5" w:rsidRDefault="002B4AC5" w:rsidP="002B4AC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48"/>
          <w:szCs w:val="48"/>
          <w:lang w:eastAsia="uk-UA"/>
        </w:rPr>
      </w:pPr>
      <w:r w:rsidRPr="002B4AC5"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48"/>
          <w:szCs w:val="48"/>
          <w:lang w:eastAsia="uk-UA"/>
        </w:rPr>
        <w:t xml:space="preserve">зв`язного мовлення у дітей </w:t>
      </w:r>
    </w:p>
    <w:p w:rsidR="002B4AC5" w:rsidRDefault="002B4AC5" w:rsidP="002B4AC5">
      <w:pPr>
        <w:shd w:val="clear" w:color="auto" w:fill="FFFFFF"/>
        <w:spacing w:after="0" w:line="315" w:lineRule="atLeast"/>
        <w:rPr>
          <w:i/>
          <w:noProof/>
          <w:color w:val="2F5496" w:themeColor="accent5" w:themeShade="BF"/>
          <w:sz w:val="48"/>
          <w:szCs w:val="48"/>
          <w:lang w:eastAsia="uk-UA"/>
        </w:rPr>
      </w:pPr>
      <w:r w:rsidRPr="002B4AC5">
        <w:rPr>
          <w:rFonts w:ascii="Times New Roman" w:eastAsia="Times New Roman" w:hAnsi="Times New Roman" w:cs="Times New Roman"/>
          <w:b/>
          <w:bCs/>
          <w:i/>
          <w:color w:val="2F5496" w:themeColor="accent5" w:themeShade="BF"/>
          <w:sz w:val="48"/>
          <w:szCs w:val="48"/>
          <w:lang w:eastAsia="uk-UA"/>
        </w:rPr>
        <w:t>дошкільного віку.</w:t>
      </w:r>
      <w:r w:rsidRPr="002B4AC5">
        <w:rPr>
          <w:i/>
          <w:noProof/>
          <w:color w:val="2F5496" w:themeColor="accent5" w:themeShade="BF"/>
          <w:sz w:val="48"/>
          <w:szCs w:val="48"/>
          <w:lang w:eastAsia="uk-UA"/>
        </w:rPr>
        <w:t xml:space="preserve"> </w:t>
      </w:r>
    </w:p>
    <w:p w:rsidR="004C3EE6" w:rsidRDefault="004C3EE6" w:rsidP="004C3EE6">
      <w:pPr>
        <w:pStyle w:val="a4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="Arial"/>
          <w:i/>
          <w:color w:val="333333"/>
          <w:sz w:val="27"/>
          <w:szCs w:val="27"/>
        </w:rPr>
      </w:pPr>
      <w:r>
        <w:rPr>
          <w:rStyle w:val="a5"/>
          <w:i/>
          <w:color w:val="333333"/>
          <w:sz w:val="27"/>
          <w:szCs w:val="27"/>
        </w:rPr>
        <w:t xml:space="preserve">                       К</w:t>
      </w:r>
      <w:r w:rsidR="0033040E" w:rsidRPr="004C3EE6">
        <w:rPr>
          <w:rStyle w:val="a5"/>
          <w:i/>
          <w:color w:val="333333"/>
          <w:sz w:val="27"/>
          <w:szCs w:val="27"/>
        </w:rPr>
        <w:t>азка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, </w:t>
      </w:r>
      <w:r w:rsidR="0033040E" w:rsidRPr="004C3EE6">
        <w:rPr>
          <w:rStyle w:val="a5"/>
          <w:i/>
          <w:color w:val="333333"/>
          <w:sz w:val="27"/>
          <w:szCs w:val="27"/>
        </w:rPr>
        <w:t>фантазія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– </w:t>
      </w:r>
      <w:r w:rsidR="0033040E" w:rsidRPr="004C3EE6">
        <w:rPr>
          <w:rStyle w:val="a5"/>
          <w:i/>
          <w:color w:val="333333"/>
          <w:sz w:val="27"/>
          <w:szCs w:val="27"/>
        </w:rPr>
        <w:t>це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="0033040E" w:rsidRPr="004C3EE6">
        <w:rPr>
          <w:rStyle w:val="a5"/>
          <w:i/>
          <w:color w:val="333333"/>
          <w:sz w:val="27"/>
          <w:szCs w:val="27"/>
        </w:rPr>
        <w:t>ключик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, </w:t>
      </w:r>
      <w:r w:rsidR="0033040E" w:rsidRPr="004C3EE6">
        <w:rPr>
          <w:rStyle w:val="a5"/>
          <w:i/>
          <w:color w:val="333333"/>
          <w:sz w:val="27"/>
          <w:szCs w:val="27"/>
        </w:rPr>
        <w:t>за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="0033040E" w:rsidRPr="004C3EE6">
        <w:rPr>
          <w:rStyle w:val="a5"/>
          <w:i/>
          <w:color w:val="333333"/>
          <w:sz w:val="27"/>
          <w:szCs w:val="27"/>
        </w:rPr>
        <w:t>допомогою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="0033040E" w:rsidRPr="004C3EE6">
        <w:rPr>
          <w:rStyle w:val="a5"/>
          <w:i/>
          <w:color w:val="333333"/>
          <w:sz w:val="27"/>
          <w:szCs w:val="27"/>
        </w:rPr>
        <w:t>якого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="0033040E" w:rsidRPr="004C3EE6">
        <w:rPr>
          <w:rStyle w:val="a5"/>
          <w:i/>
          <w:color w:val="333333"/>
          <w:sz w:val="27"/>
          <w:szCs w:val="27"/>
        </w:rPr>
        <w:t>можна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="0033040E" w:rsidRPr="004C3EE6">
        <w:rPr>
          <w:rStyle w:val="a5"/>
          <w:i/>
          <w:color w:val="333333"/>
          <w:sz w:val="27"/>
          <w:szCs w:val="27"/>
        </w:rPr>
        <w:t>відкрити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="0033040E" w:rsidRPr="004C3EE6">
        <w:rPr>
          <w:rStyle w:val="a5"/>
          <w:i/>
          <w:color w:val="333333"/>
          <w:sz w:val="27"/>
          <w:szCs w:val="27"/>
        </w:rPr>
        <w:t>джерела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>
        <w:rPr>
          <w:rStyle w:val="a5"/>
          <w:i/>
          <w:color w:val="333333"/>
          <w:sz w:val="27"/>
          <w:szCs w:val="27"/>
        </w:rPr>
        <w:t>думки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="0033040E" w:rsidRPr="004C3EE6">
        <w:rPr>
          <w:rStyle w:val="a5"/>
          <w:i/>
          <w:color w:val="333333"/>
          <w:sz w:val="27"/>
          <w:szCs w:val="27"/>
        </w:rPr>
        <w:t>і</w:t>
      </w:r>
      <w:r w:rsidR="0033040E"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</w:p>
    <w:p w:rsidR="004C3EE6" w:rsidRDefault="0033040E" w:rsidP="004C3EE6">
      <w:pPr>
        <w:pStyle w:val="a4"/>
        <w:shd w:val="clear" w:color="auto" w:fill="FFFFFF"/>
        <w:spacing w:before="0" w:beforeAutospacing="0" w:after="0" w:afterAutospacing="0"/>
        <w:rPr>
          <w:rStyle w:val="a5"/>
          <w:rFonts w:asciiTheme="minorHAnsi" w:hAnsiTheme="minorHAnsi" w:cs="Arial"/>
          <w:i/>
          <w:color w:val="333333"/>
          <w:sz w:val="27"/>
          <w:szCs w:val="27"/>
        </w:rPr>
      </w:pPr>
      <w:r w:rsidRPr="004C3EE6">
        <w:rPr>
          <w:rStyle w:val="a5"/>
          <w:i/>
          <w:color w:val="333333"/>
          <w:sz w:val="27"/>
          <w:szCs w:val="27"/>
        </w:rPr>
        <w:t>слова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. </w:t>
      </w:r>
      <w:r w:rsidRPr="004C3EE6">
        <w:rPr>
          <w:rStyle w:val="a5"/>
          <w:i/>
          <w:color w:val="333333"/>
          <w:sz w:val="27"/>
          <w:szCs w:val="27"/>
        </w:rPr>
        <w:t>Без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казки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, </w:t>
      </w:r>
      <w:r w:rsidRPr="004C3EE6">
        <w:rPr>
          <w:rStyle w:val="a5"/>
          <w:i/>
          <w:color w:val="333333"/>
          <w:sz w:val="27"/>
          <w:szCs w:val="27"/>
        </w:rPr>
        <w:t>без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гри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уяви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дитина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не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може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жити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… </w:t>
      </w:r>
      <w:r w:rsidRPr="004C3EE6">
        <w:rPr>
          <w:rStyle w:val="a5"/>
          <w:i/>
          <w:color w:val="333333"/>
          <w:sz w:val="27"/>
          <w:szCs w:val="27"/>
        </w:rPr>
        <w:t>Казка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– </w:t>
      </w:r>
      <w:r w:rsidRPr="004C3EE6">
        <w:rPr>
          <w:rStyle w:val="a5"/>
          <w:i/>
          <w:color w:val="333333"/>
          <w:sz w:val="27"/>
          <w:szCs w:val="27"/>
        </w:rPr>
        <w:t>це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образно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кажучи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, </w:t>
      </w:r>
    </w:p>
    <w:p w:rsidR="00B47505" w:rsidRPr="004C3EE6" w:rsidRDefault="0033040E" w:rsidP="004C3EE6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333333"/>
          <w:sz w:val="27"/>
          <w:szCs w:val="27"/>
        </w:rPr>
      </w:pPr>
      <w:r w:rsidRPr="004C3EE6">
        <w:rPr>
          <w:rStyle w:val="a5"/>
          <w:i/>
          <w:color w:val="333333"/>
          <w:sz w:val="27"/>
          <w:szCs w:val="27"/>
        </w:rPr>
        <w:t>свіжий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вітер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, </w:t>
      </w:r>
      <w:r w:rsidRPr="004C3EE6">
        <w:rPr>
          <w:rStyle w:val="a5"/>
          <w:i/>
          <w:color w:val="333333"/>
          <w:sz w:val="27"/>
          <w:szCs w:val="27"/>
        </w:rPr>
        <w:t>що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роздмухує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вогник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дитячої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думки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і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</w:t>
      </w:r>
      <w:r w:rsidRPr="004C3EE6">
        <w:rPr>
          <w:rStyle w:val="a5"/>
          <w:i/>
          <w:color w:val="333333"/>
          <w:sz w:val="27"/>
          <w:szCs w:val="27"/>
        </w:rPr>
        <w:t>мови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».</w:t>
      </w:r>
    </w:p>
    <w:p w:rsidR="00950B82" w:rsidRPr="00B47505" w:rsidRDefault="0033040E" w:rsidP="004C3EE6">
      <w:pPr>
        <w:pStyle w:val="a4"/>
        <w:shd w:val="clear" w:color="auto" w:fill="FFFFFF"/>
        <w:spacing w:before="280" w:beforeAutospacing="0" w:after="280" w:afterAutospacing="0"/>
        <w:ind w:firstLine="709"/>
        <w:jc w:val="right"/>
        <w:rPr>
          <w:rFonts w:ascii="Arial" w:hAnsi="Arial" w:cs="Arial"/>
          <w:i/>
          <w:color w:val="333333"/>
          <w:sz w:val="27"/>
          <w:szCs w:val="27"/>
        </w:rPr>
      </w:pP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  </w:t>
      </w:r>
      <w:r w:rsidRPr="004C3EE6">
        <w:rPr>
          <w:rStyle w:val="a5"/>
          <w:i/>
          <w:color w:val="333333"/>
          <w:sz w:val="27"/>
          <w:szCs w:val="27"/>
        </w:rPr>
        <w:t>В</w:t>
      </w:r>
      <w:r w:rsidRPr="004C3EE6">
        <w:rPr>
          <w:rStyle w:val="a5"/>
          <w:rFonts w:ascii="Algerian" w:hAnsi="Algerian" w:cs="Arial"/>
          <w:i/>
          <w:color w:val="333333"/>
          <w:sz w:val="27"/>
          <w:szCs w:val="27"/>
        </w:rPr>
        <w:t>. </w:t>
      </w:r>
      <w:r w:rsidRPr="004C3EE6">
        <w:rPr>
          <w:rStyle w:val="a5"/>
          <w:i/>
          <w:color w:val="333333"/>
          <w:sz w:val="27"/>
          <w:szCs w:val="27"/>
        </w:rPr>
        <w:t>Сухомлинський</w:t>
      </w:r>
    </w:p>
    <w:p w:rsidR="00950B82" w:rsidRPr="00C85C41" w:rsidRDefault="00950B82" w:rsidP="004C3EE6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Мова – соціальне явище, що існує незалежно від того чи іншого індивідуума. Своєчасне оволодіння мовою – основа розумового розвитку дитини. Запорука повноцінного її спілкування з навколишніми людьми. Різні відхилення мовленнєвого розвитку негативно позначаються на сприйманні мови, висловлюванні власних думок, оволодінні знаннями та формуванні особистості дитини. Мовлення дитини формується в спілкуванні з дорослими. В процесі спілкування виявляється його пізнавальна і наочна діяльність. Оволодіння мовленням зміцнює всю психіку дитини. Дозволяє йому сприймати явища більш усвідомлено і довільно. Тому так важливо піклуватися про своєчасний розвиток мовлення дітей, приділяти увагу її чистоті й правильності. Чим багатше і правильніше мовлення дитини, тим легше їй висловлювати свої думки, тим ширша її можливість в пізнанні дійсності, змістовні й повноцінні взаємини з дітьми і дорослими, тим активніше відбувається її психічний розвиток. Будь-яке порушення мовлення може відбитися на діяльності і поведінці дитини. Діти, що погано розмовляють, починають усвідомлювати свій недолік, стають мовчазними, сором’язливими, нерішучими. Особливо важливе значення має розвиток зв’язного мовлення дошкільника. Адже </w:t>
      </w:r>
      <w:r w:rsidRPr="00C85C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зв’язне мовлення – це вища форма мовно-</w:t>
      </w:r>
      <w:proofErr w:type="spellStart"/>
      <w:r w:rsidRPr="00C85C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мисленнєвої</w:t>
      </w:r>
      <w:proofErr w:type="spellEnd"/>
      <w:r w:rsidRPr="00C85C4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діяльності, яка визначає рівень мовленнєвого і розумового розвитку дитини</w:t>
      </w: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Оволодіння зв’язним мовленням складає найважливішу умову успішної підготовки дитини до навчання</w:t>
      </w:r>
      <w:r w:rsidR="00EA0F59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950B82" w:rsidRPr="00C85C41" w:rsidRDefault="00950B82" w:rsidP="00950B82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Розвиток зв’язного мовлення є одним із важливих завдань в загальні системи роботи з розвитку мовлення з дітьми із ЗНМ. Навчання зв’язному мовленню одночасно є метою і засобом практичного опанування мовою. Воно має надзвичайне значення для розвитку інтелектуального розвитку дитини, позитивно впливає на формування комунікабельності, доброзичливості, ініціативності, креативності та компетентності.</w:t>
      </w:r>
    </w:p>
    <w:p w:rsidR="00DF2F44" w:rsidRPr="00C85C41" w:rsidRDefault="00DF2F44" w:rsidP="00DF2F4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Розвиток зв’язного мовлення є одним із важливих завдань в загальні системи роботи з розвитку мовлення з дітьми із ЗНМ. Навчання зв’язному мовленню одночасно є метою і засобом практичного опанування мовою. Воно має надзвичайне значення для розвитку інтелектуального розвитку дитини, позитивно впливає на формування комунікабельності, доброзичливості, ініціативності, креативності та компетентності.</w:t>
      </w:r>
    </w:p>
    <w:p w:rsidR="00DF2F44" w:rsidRPr="00C85C41" w:rsidRDefault="008C219D" w:rsidP="00DF2F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D762BBE" wp14:editId="397903B2">
                <wp:simplePos x="0" y="0"/>
                <wp:positionH relativeFrom="margin">
                  <wp:posOffset>5184183</wp:posOffset>
                </wp:positionH>
                <wp:positionV relativeFrom="margin">
                  <wp:posOffset>9911166</wp:posOffset>
                </wp:positionV>
                <wp:extent cx="1875155" cy="301625"/>
                <wp:effectExtent l="0" t="0" r="0" b="31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9D" w:rsidRPr="0029766B" w:rsidRDefault="008C219D" w:rsidP="008C219D">
                            <w:pPr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ЗДО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КТ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9766B">
                              <w:rPr>
                                <w:rFonts w:ascii="Times New Roman" w:hAnsi="Times New Roman" w:cs="Times New Rom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№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127 </w:t>
                            </w:r>
                            <w:r w:rsidRPr="0029766B">
                              <w:rPr>
                                <w:rFonts w:ascii="Algerian" w:hAnsi="Algerian" w:cs="Algeri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</w:t>
                            </w: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Зернятко</w:t>
                            </w:r>
                            <w:r w:rsidRPr="0029766B">
                              <w:rPr>
                                <w:rFonts w:ascii="Algerian" w:hAnsi="Algerian" w:cs="Algeri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62B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08.2pt;margin-top:780.4pt;width:147.65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" filled="f" stroked="f">
                <v:textbox>
                  <w:txbxContent>
                    <w:p w:rsidR="008C219D" w:rsidRPr="0029766B" w:rsidRDefault="008C219D" w:rsidP="008C219D">
                      <w:pPr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ЗДО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КТ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9766B">
                        <w:rPr>
                          <w:rFonts w:ascii="Times New Roman" w:hAnsi="Times New Roman" w:cs="Times New Rom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№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127 </w:t>
                      </w:r>
                      <w:r w:rsidRPr="0029766B">
                        <w:rPr>
                          <w:rFonts w:ascii="Algerian" w:hAnsi="Algerian" w:cs="Algeri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</w:t>
                      </w: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Зернятко</w:t>
                      </w:r>
                      <w:r w:rsidRPr="0029766B">
                        <w:rPr>
                          <w:rFonts w:ascii="Algerian" w:hAnsi="Algerian" w:cs="Algeri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F2F44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дітей із загальним недорозвиненням мовлення на фоні системних мовленнєвих порушень затримується розвиток психічних процесів і не формуються комунікативні навички. Їх недосконалість не забезпечує процес спілкування, а значить і не сприяє розвитку мовленнєвої та пізнавальної діяльності, перешкоджає оволодінню знаннями. </w:t>
      </w:r>
      <w:r w:rsidR="00DF2F44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Так у дітей із ЗНМ виникають перешкоди в засвоєнні рідної мови, її звукової системи, граматичного ладу, лексичного складу.</w:t>
      </w:r>
    </w:p>
    <w:p w:rsidR="00C85C41" w:rsidRPr="00C85C41" w:rsidRDefault="008A409C" w:rsidP="00DF2F44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Спостереження показують, що традиційний процес формування зв’язного мовлення дошкільників із ЗНМ базується здебільшого на переказуванні та розповіданні за наслідуванням. Це перешкоджає розвитку таких особливостей особистості дитини, як самост</w:t>
      </w:r>
      <w:r w:rsidR="00EA5E89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ійність, активність, творчість, т</w:t>
      </w: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ому </w:t>
      </w:r>
      <w:r w:rsidR="00EA5E89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поряд із традиційними </w:t>
      </w:r>
      <w:proofErr w:type="spellStart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логокорекційними</w:t>
      </w:r>
      <w:proofErr w:type="spellEnd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C85C41" w:rsidRPr="00C85C41" w:rsidRDefault="00C85C41" w:rsidP="00C85C41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noProof/>
          <w:color w:val="000000" w:themeColor="text1"/>
          <w:lang w:eastAsia="uk-UA"/>
        </w:rPr>
        <w:drawing>
          <wp:anchor distT="0" distB="0" distL="114300" distR="114300" simplePos="0" relativeHeight="251659264" behindDoc="0" locked="0" layoutInCell="1" allowOverlap="1" wp14:anchorId="63903E70" wp14:editId="2FB83BB6">
            <wp:simplePos x="0" y="0"/>
            <wp:positionH relativeFrom="column">
              <wp:posOffset>447040</wp:posOffset>
            </wp:positionH>
            <wp:positionV relativeFrom="paragraph">
              <wp:posOffset>0</wp:posOffset>
            </wp:positionV>
            <wp:extent cx="1909445" cy="1574800"/>
            <wp:effectExtent l="0" t="0" r="0" b="6350"/>
            <wp:wrapSquare wrapText="bothSides"/>
            <wp:docPr id="10" name="Рисунок 10" descr="дети читают книгу на прозрачном фоне 25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читают книгу на прозрачном фоне 25 фот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методиками активно застосовуються інноваційні методи </w:t>
      </w:r>
      <w:proofErr w:type="spellStart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психокорекційного</w:t>
      </w:r>
      <w:proofErr w:type="spellEnd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впливу, які значно доповняють логопедичний процес і дають можливість логопеду досягнути кращого результату та ефективності в роботі з дітьми-логопатами.</w:t>
      </w:r>
    </w:p>
    <w:p w:rsidR="00DF2F44" w:rsidRPr="00C85C41" w:rsidRDefault="00C85C41" w:rsidP="00C85C41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Одним із таких методів є арт-терапія, яка включає в себе такий метод як </w:t>
      </w:r>
      <w:proofErr w:type="spellStart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казкотерапія</w:t>
      </w:r>
      <w:proofErr w:type="spellEnd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Завдяки казці відбувається процес пізнання навколишнього світу. Осмислюючи сюжети творчості, ми </w:t>
      </w:r>
      <w:r w:rsidR="00DF2F44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вчимося бачити самого себе в діях, думках героїв, що живуть на сторінках казки. Ми формуємо певну думку про різні типи відносин, людських характеру. Образи героїв запрошують нас взяти участь у процесі самопізнання.</w:t>
      </w:r>
    </w:p>
    <w:p w:rsidR="00DF2F44" w:rsidRPr="00C85C41" w:rsidRDefault="00DF2F44" w:rsidP="00DF2F44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Казка представляє собою потужний засіб психокорекції. Дитина вчиться знаходити власні помилки у поведінці, спілкуванні, діяльності, моделювати ситуації їх зміни. Таким чином, працюючи з казкою, можна здійснити певний вплив як на психічний так і на мовленнєвий розвиток дитини, що позитивно відобразиться на її подальшому розвитку і становленні як особистості.</w:t>
      </w:r>
    </w:p>
    <w:p w:rsidR="00DF2F44" w:rsidRPr="00C85C41" w:rsidRDefault="00DF2F44" w:rsidP="00DF2F44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Мова перших казок, що чує дитина дошкільного віку, ритмічна, слова часто заримовані, а героям надаються незвичайні визначення.</w:t>
      </w:r>
    </w:p>
    <w:p w:rsidR="00DF2F44" w:rsidRPr="00C85C41" w:rsidRDefault="00DF2F44" w:rsidP="00DF2F4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Людство із покоління в покоління, передаючи зміст казок, давало відповіді на основні </w:t>
      </w:r>
      <w:proofErr w:type="spellStart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життєво</w:t>
      </w:r>
      <w:proofErr w:type="spellEnd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важливі питання, адже історію розвитку взаємин між людьми закладено в сюжетах багатьох казок. Кожній людині для того, щоб розвиватися, необхідно перш за все знати:</w:t>
      </w:r>
    </w:p>
    <w:p w:rsidR="00C85C41" w:rsidRPr="00C85C41" w:rsidRDefault="00C85C41" w:rsidP="00C85C41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 своє походження (Хто я, звідки взявся і яким є мій родовід?);</w:t>
      </w:r>
      <w:r w:rsidRPr="00C85C41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про оточуючих (Хто вони – свої та чужі, як їх можна розрізняти? Чого можна навчитись у іншої людини? Як це знадобиться мені в майбутньому?);</w:t>
      </w:r>
      <w:r w:rsidRPr="00C85C41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 про свій шлях (Як знайти свій шлях? Як ставити свою мету і досягати її?);</w:t>
      </w:r>
      <w:r w:rsidRPr="00C85C41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про своїх помічників (Як їх розгледіти і не втратити?);</w:t>
      </w:r>
      <w:r w:rsidRPr="00C85C41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• про віру і місію (Навіщо я прийшов у цей світ? Якою є моя віра у власні сили? Як зробити світ світлішим, добрішим?).</w:t>
      </w:r>
    </w:p>
    <w:p w:rsidR="00C85C41" w:rsidRPr="00C85C41" w:rsidRDefault="00C85C41" w:rsidP="00C85C4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Якщо звернутись до знайомих нам казок, то відразу можна сказати, що їх герої шукають відповіді саме на ці питання. А разом із героями і кожна людина поповнює свою «життєву скриньку» нормами і правилами поведінки, важливими людськими цінностями.</w:t>
      </w:r>
    </w:p>
    <w:p w:rsidR="00C85C41" w:rsidRPr="00C85C41" w:rsidRDefault="008C219D" w:rsidP="00C85C41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B8B927" wp14:editId="5EA3D9D1">
                <wp:simplePos x="0" y="0"/>
                <wp:positionH relativeFrom="margin">
                  <wp:posOffset>5177930</wp:posOffset>
                </wp:positionH>
                <wp:positionV relativeFrom="page">
                  <wp:align>bottom</wp:align>
                </wp:positionV>
                <wp:extent cx="1875155" cy="30988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9D" w:rsidRPr="0029766B" w:rsidRDefault="008C219D" w:rsidP="008C219D">
                            <w:pPr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ЗДО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КТ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9766B">
                              <w:rPr>
                                <w:rFonts w:ascii="Times New Roman" w:hAnsi="Times New Roman" w:cs="Times New Rom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№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127 </w:t>
                            </w:r>
                            <w:r w:rsidRPr="0029766B">
                              <w:rPr>
                                <w:rFonts w:ascii="Algerian" w:hAnsi="Algerian" w:cs="Algeri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</w:t>
                            </w: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Зернятко</w:t>
                            </w:r>
                            <w:r w:rsidRPr="0029766B">
                              <w:rPr>
                                <w:rFonts w:ascii="Algerian" w:hAnsi="Algerian" w:cs="Algeri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B927" id="_x0000_s1027" type="#_x0000_t202" style="position:absolute;left:0;text-align:left;margin-left:407.7pt;margin-top:0;width:147.65pt;height:24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" stroked="f">
                <v:textbox>
                  <w:txbxContent>
                    <w:p w:rsidR="008C219D" w:rsidRPr="0029766B" w:rsidRDefault="008C219D" w:rsidP="008C219D">
                      <w:pPr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ЗДО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КТ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9766B">
                        <w:rPr>
                          <w:rFonts w:ascii="Times New Roman" w:hAnsi="Times New Roman" w:cs="Times New Rom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№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127 </w:t>
                      </w:r>
                      <w:r w:rsidRPr="0029766B">
                        <w:rPr>
                          <w:rFonts w:ascii="Algerian" w:hAnsi="Algerian" w:cs="Algeri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</w:t>
                      </w: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Зернятко</w:t>
                      </w:r>
                      <w:r w:rsidRPr="0029766B">
                        <w:rPr>
                          <w:rFonts w:ascii="Algerian" w:hAnsi="Algerian" w:cs="Algeri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»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37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Казка</w:t>
      </w:r>
      <w:r w:rsidR="00C85C41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сприяє розвитку у дошкільників:</w:t>
      </w:r>
      <w:r w:rsidR="00C85C41" w:rsidRPr="00C85C41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="00C85C41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активності;</w:t>
      </w:r>
      <w:r w:rsidR="00C85C41" w:rsidRPr="00C85C41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="00C85C41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самостійності;</w:t>
      </w:r>
      <w:r w:rsidR="00C85C41" w:rsidRPr="00C85C41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="00C85C41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емоційності;</w:t>
      </w:r>
      <w:r w:rsidR="00C85C41" w:rsidRPr="00C85C41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="00C85C41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творчості;</w:t>
      </w:r>
      <w:r w:rsidR="00C85C41" w:rsidRPr="00C85C41"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  <w:br/>
      </w:r>
      <w:r w:rsidR="00C85C41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зв’язного мовлення.</w:t>
      </w:r>
      <w:r w:rsidRPr="008C219D">
        <w:rPr>
          <w:noProof/>
        </w:rPr>
        <w:t xml:space="preserve"> </w:t>
      </w:r>
    </w:p>
    <w:p w:rsidR="00C85C41" w:rsidRPr="00C85C41" w:rsidRDefault="00C85C41" w:rsidP="00C85C4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proofErr w:type="spellStart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Казкотерапія</w:t>
      </w:r>
      <w:proofErr w:type="spellEnd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це метод, у якому казкова форма застосовується для інтеграції особистості, розвитку її творчих здібностей, удосконалення взаємодії з навколишнім світом.</w:t>
      </w:r>
    </w:p>
    <w:p w:rsidR="00C85C41" w:rsidRPr="00C85C41" w:rsidRDefault="00C85C41" w:rsidP="00C85C4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Казка – це образне зображення життєвих реалій. Дії, що відбуваються в казках, можуть трапитись і в реальному житті, але не в буквальному смислі. За допомогою казкових сюжетів дошкільники вперше опановують основні життєві принципи, можуть порівняти добрі та погані вчинки. Діти можуть самостійно вирішувати, хто позитивний </w:t>
      </w:r>
      <w:r w:rsidR="00330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</w:t>
      </w: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герой, а хто – негативний. Ї хоча діти не відразу зможуть це зрозуміти, однак, саме в дошкільні роки вони отримають перші уявлення за допомогою казок.</w:t>
      </w:r>
    </w:p>
    <w:p w:rsidR="00C85C41" w:rsidRPr="00C85C41" w:rsidRDefault="00044B32" w:rsidP="00044B32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9B7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Казка</w:t>
      </w:r>
      <w:r w:rsidR="00C85C41"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більше зорієнтована на дітей дошкільного віку тому, що вони ще не здатні оцінити події, які відбуваються в реальному житті, та проаналізувати їх для прийняття самостійних рішень. Дошкільники потребують допомоги дорослих. Але і дорослі не завжди вчасно можуть зрозуміти деякі негаразди в житті дітей, адже не завжди мають відповідь на те, що саме спонукало дитину так вчинити.</w:t>
      </w:r>
    </w:p>
    <w:p w:rsidR="00C85C41" w:rsidRPr="00C85C41" w:rsidRDefault="00C85C41" w:rsidP="00C85C4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Під час гри, перевтілюючись у казкового героя, малюк може спокійно розповісти про свої почуття, думки. Саме під час сеансів </w:t>
      </w:r>
      <w:proofErr w:type="spellStart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казкотерапії</w:t>
      </w:r>
      <w:proofErr w:type="spellEnd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діти засвоюють нео</w:t>
      </w:r>
      <w:r w:rsidR="009B7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бхідні моделі поведінки, </w:t>
      </w:r>
      <w:proofErr w:type="spellStart"/>
      <w:r w:rsidR="009B7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вчаться</w:t>
      </w:r>
      <w:proofErr w:type="spellEnd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реагувати на життєві ситуації, підвищують рівень знань про себе й оточуючих, тому що казки зрозуміліші їм порівняно з поясненнями педагогів та батьків.</w:t>
      </w:r>
    </w:p>
    <w:p w:rsidR="00C85C41" w:rsidRPr="00C85C41" w:rsidRDefault="00C85C41" w:rsidP="00C85C4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Казки сприяють пізнавальному розвитку дітей, виховують моральні почуття, впливають на уявлення особистості дитини, спрямовуючи розвиток бажань і вчинків малюка. Казки спираються на те найкраще, що вже є у кожної дитини. Кожна дитина саме з казок дізнається, що добро майже завжди перемагає зло, а негативні герої будуть покарані за свої вчинки.</w:t>
      </w:r>
    </w:p>
    <w:p w:rsidR="00C85C41" w:rsidRPr="00C85C41" w:rsidRDefault="00C85C41" w:rsidP="00C85C4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Педагоги дошкільних закладів та батьки здебільшого розповідають або читають дітям казки. Але, якщо дорослі пам’ятатимуть про те, що можна обговорити казку, пояснивши незрозуміле, то це допоможе дитині засвоїти </w:t>
      </w:r>
      <w:proofErr w:type="spellStart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уроки</w:t>
      </w:r>
      <w:proofErr w:type="spellEnd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які згодом доведеться </w:t>
      </w:r>
      <w:proofErr w:type="spellStart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роз’язувати</w:t>
      </w:r>
      <w:proofErr w:type="spellEnd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самостійно.</w:t>
      </w:r>
    </w:p>
    <w:p w:rsidR="00C85C41" w:rsidRPr="00C85C41" w:rsidRDefault="00C85C41" w:rsidP="00C85C4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uk-UA"/>
        </w:rPr>
      </w:pPr>
      <w:proofErr w:type="spellStart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Казкотерапія</w:t>
      </w:r>
      <w:proofErr w:type="spellEnd"/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– це не один окремий сеанс, а к</w:t>
      </w:r>
      <w:r w:rsidR="009B7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</w:t>
      </w:r>
      <w:r w:rsidRPr="00C85C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опітка робота з певною метою. Вони дають кожній людині, а особливо дитині дошкільного віку те, що необхідно: свободу думок, бажань, дій, почуттів. Казки допомагають дітям і дорослим подолати страхи, невпевненість, допомагають фантазувати, приймати нестандартні рішення та розуміти, що всього можна досягти, якщо є бажання.</w:t>
      </w:r>
    </w:p>
    <w:p w:rsidR="00300DBB" w:rsidRDefault="00300DBB" w:rsidP="00300DBB">
      <w:pPr>
        <w:spacing w:after="0" w:line="295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uk-UA"/>
        </w:rPr>
      </w:pPr>
    </w:p>
    <w:p w:rsidR="002F4E78" w:rsidRPr="00A371A5" w:rsidRDefault="00A371A5" w:rsidP="00F07AF9">
      <w:pPr>
        <w:spacing w:after="0" w:line="295" w:lineRule="atLeast"/>
        <w:jc w:val="center"/>
        <w:outlineLvl w:val="1"/>
        <w:rPr>
          <w:rFonts w:eastAsia="Times New Roman" w:cs="Times New Roman"/>
          <w:b/>
          <w:color w:val="833C0B" w:themeColor="accent2" w:themeShade="80"/>
          <w:sz w:val="36"/>
          <w:szCs w:val="36"/>
          <w:lang w:eastAsia="uk-UA"/>
        </w:rPr>
      </w:pPr>
      <w:bookmarkStart w:id="0" w:name="_GoBack"/>
      <w:bookmarkEnd w:id="0"/>
      <w:r w:rsidRPr="00A371A5">
        <w:rPr>
          <w:rFonts w:ascii="Times New Roman" w:eastAsia="Times New Roman" w:hAnsi="Times New Roman" w:cs="Times New Roman"/>
          <w:b/>
          <w:color w:val="833C0B" w:themeColor="accent2" w:themeShade="80"/>
          <w:sz w:val="36"/>
          <w:szCs w:val="36"/>
          <w:lang w:eastAsia="uk-UA"/>
        </w:rPr>
        <w:t>Поради  щодо</w:t>
      </w:r>
      <w:r w:rsidR="00300DBB" w:rsidRPr="00A371A5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uk-UA"/>
        </w:rPr>
        <w:t xml:space="preserve"> </w:t>
      </w:r>
      <w:r w:rsidRPr="00A371A5">
        <w:rPr>
          <w:rFonts w:ascii="Cambria" w:hAnsi="Cambria" w:cs="Cambria"/>
          <w:b/>
          <w:color w:val="833C0B" w:themeColor="accent2" w:themeShade="80"/>
          <w:sz w:val="36"/>
          <w:szCs w:val="36"/>
          <w:shd w:val="clear" w:color="auto" w:fill="FAFAFA"/>
        </w:rPr>
        <w:t>роботи</w:t>
      </w:r>
      <w:r w:rsidR="00300DBB" w:rsidRPr="00A371A5">
        <w:rPr>
          <w:rFonts w:ascii="Open Sans" w:hAnsi="Open Sans"/>
          <w:b/>
          <w:color w:val="833C0B" w:themeColor="accent2" w:themeShade="80"/>
          <w:sz w:val="36"/>
          <w:szCs w:val="36"/>
          <w:shd w:val="clear" w:color="auto" w:fill="FAFAFA"/>
        </w:rPr>
        <w:t xml:space="preserve"> </w:t>
      </w:r>
      <w:r w:rsidR="00300DBB" w:rsidRPr="00A371A5">
        <w:rPr>
          <w:rFonts w:ascii="Cambria" w:hAnsi="Cambria" w:cs="Cambria"/>
          <w:b/>
          <w:color w:val="833C0B" w:themeColor="accent2" w:themeShade="80"/>
          <w:sz w:val="36"/>
          <w:szCs w:val="36"/>
          <w:shd w:val="clear" w:color="auto" w:fill="FAFAFA"/>
        </w:rPr>
        <w:t>з</w:t>
      </w:r>
      <w:r w:rsidR="00300DBB" w:rsidRPr="00A371A5">
        <w:rPr>
          <w:rFonts w:ascii="Open Sans" w:hAnsi="Open Sans"/>
          <w:b/>
          <w:color w:val="833C0B" w:themeColor="accent2" w:themeShade="80"/>
          <w:sz w:val="36"/>
          <w:szCs w:val="36"/>
          <w:shd w:val="clear" w:color="auto" w:fill="FAFAFA"/>
        </w:rPr>
        <w:t xml:space="preserve"> </w:t>
      </w:r>
      <w:r w:rsidR="00300DBB" w:rsidRPr="00A371A5">
        <w:rPr>
          <w:rFonts w:ascii="Cambria" w:hAnsi="Cambria" w:cs="Cambria"/>
          <w:b/>
          <w:color w:val="833C0B" w:themeColor="accent2" w:themeShade="80"/>
          <w:sz w:val="36"/>
          <w:szCs w:val="36"/>
          <w:shd w:val="clear" w:color="auto" w:fill="FAFAFA"/>
        </w:rPr>
        <w:t>казками</w:t>
      </w:r>
    </w:p>
    <w:p w:rsidR="009620C7" w:rsidRPr="00300DBB" w:rsidRDefault="009620C7" w:rsidP="00300DBB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300D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Придумування продовження казок</w:t>
      </w:r>
    </w:p>
    <w:p w:rsidR="009620C7" w:rsidRPr="00044B32" w:rsidRDefault="009620C7" w:rsidP="009620C7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Казки часто не мають відкритого фіналу, навпаки закінчення часто чітке і логічне: ріпку витягнули, колобка з'їла Лисиця, Попелюшка і Принц одружилися. Дитині можна запропонувати поміркувати, що ж могло статися далі в житті персонажів. Варіанти продовження у дітей можуть бути різними, залежно від рівня їх сприйняття та аналізу казки, розвитку творчої уяви.</w:t>
      </w:r>
    </w:p>
    <w:p w:rsidR="009620C7" w:rsidRPr="00300DBB" w:rsidRDefault="009620C7" w:rsidP="00300DBB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300D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Зміна кінцівки казки</w:t>
      </w:r>
    </w:p>
    <w:p w:rsidR="009620C7" w:rsidRPr="00044B32" w:rsidRDefault="008C219D" w:rsidP="009620C7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BABC99" wp14:editId="2DE1E7D0">
                <wp:simplePos x="0" y="0"/>
                <wp:positionH relativeFrom="margin">
                  <wp:posOffset>5165962</wp:posOffset>
                </wp:positionH>
                <wp:positionV relativeFrom="page">
                  <wp:align>bottom</wp:align>
                </wp:positionV>
                <wp:extent cx="1875155" cy="301625"/>
                <wp:effectExtent l="0" t="0" r="0" b="317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9D" w:rsidRPr="0029766B" w:rsidRDefault="008C219D" w:rsidP="008C219D">
                            <w:pPr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ЗДО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КТ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9766B">
                              <w:rPr>
                                <w:rFonts w:ascii="Times New Roman" w:hAnsi="Times New Roman" w:cs="Times New Rom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№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127 </w:t>
                            </w:r>
                            <w:r w:rsidRPr="0029766B">
                              <w:rPr>
                                <w:rFonts w:ascii="Algerian" w:hAnsi="Algerian" w:cs="Algeri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</w:t>
                            </w: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Зернятко</w:t>
                            </w:r>
                            <w:r w:rsidRPr="0029766B">
                              <w:rPr>
                                <w:rFonts w:ascii="Algerian" w:hAnsi="Algerian" w:cs="Algeri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BC99" id="_x0000_s1028" type="#_x0000_t202" style="position:absolute;margin-left:406.75pt;margin-top:0;width:147.65pt;height:2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" filled="f" stroked="f">
                <v:textbox>
                  <w:txbxContent>
                    <w:p w:rsidR="008C219D" w:rsidRPr="0029766B" w:rsidRDefault="008C219D" w:rsidP="008C219D">
                      <w:pPr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ЗДО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КТ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9766B">
                        <w:rPr>
                          <w:rFonts w:ascii="Times New Roman" w:hAnsi="Times New Roman" w:cs="Times New Rom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№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127 </w:t>
                      </w:r>
                      <w:r w:rsidRPr="0029766B">
                        <w:rPr>
                          <w:rFonts w:ascii="Algerian" w:hAnsi="Algerian" w:cs="Algeri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</w:t>
                      </w: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Зернятко</w:t>
                      </w:r>
                      <w:r w:rsidRPr="0029766B">
                        <w:rPr>
                          <w:rFonts w:ascii="Algerian" w:hAnsi="Algerian" w:cs="Algeri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»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620C7"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Дитині пропонується змінити кінцівку казки, яка </w:t>
      </w:r>
      <w:proofErr w:type="spellStart"/>
      <w:r w:rsidR="009620C7"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їхї</w:t>
      </w:r>
      <w:proofErr w:type="spellEnd"/>
      <w:r w:rsidR="009620C7"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не влаштовує. Наприклад, у народних казках «Колобок», «Рукавичка» або в авторських «Русалонька» Г. Х. Андерсена.</w:t>
      </w:r>
      <w:r w:rsidRPr="008C219D">
        <w:rPr>
          <w:noProof/>
        </w:rPr>
        <w:t xml:space="preserve"> </w:t>
      </w:r>
    </w:p>
    <w:p w:rsidR="009620C7" w:rsidRPr="00300DBB" w:rsidRDefault="009620C7" w:rsidP="00300DBB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300D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lastRenderedPageBreak/>
        <w:t>Спеціальне вирішення проблемного питання, поставленого до казки</w:t>
      </w:r>
    </w:p>
    <w:p w:rsidR="009620C7" w:rsidRPr="00044B32" w:rsidRDefault="009620C7" w:rsidP="009620C7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Важливо гарненько подумати над проблемою, яка спонукала б дитину фантазувати, допомагати улюбленим героям шукати вихід зі складних ситуацій, придумувати кілька версій і вибирати з них одну. Для цього потрібно вчитися мислити і придумувати. Наприклад: Принцеса всю ніч лежить на горошині і не може заснути. Потрібно винайти щось таке, що допоможе Принцесі спокійно заснути.</w:t>
      </w:r>
    </w:p>
    <w:p w:rsidR="009620C7" w:rsidRPr="00300DBB" w:rsidRDefault="009620C7" w:rsidP="00300DBB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300D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Заміна ситуацій у знайомих казках</w:t>
      </w:r>
    </w:p>
    <w:p w:rsidR="009620C7" w:rsidRPr="00044B32" w:rsidRDefault="009620C7" w:rsidP="009620C7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Вкотре читаючи дитині добре знайому казку, потрібно домовитися щось у ній змінити. Спочатку незначні зміни вносить дорослий, але так, щоб </w:t>
      </w:r>
      <w:r w:rsidR="002F4E78"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спонукати дитину фантазувати: « </w:t>
      </w:r>
      <w:proofErr w:type="spellStart"/>
      <w:r w:rsidR="002F4E78"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</w:t>
      </w:r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авай</w:t>
      </w:r>
      <w:proofErr w:type="spellEnd"/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зробимо так, щоб ...»</w:t>
      </w:r>
    </w:p>
    <w:p w:rsidR="009620C7" w:rsidRPr="00300DBB" w:rsidRDefault="009620C7" w:rsidP="00300DBB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300D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Заміна характерів персонажів казки</w:t>
      </w:r>
    </w:p>
    <w:p w:rsidR="009620C7" w:rsidRPr="00044B32" w:rsidRDefault="009620C7" w:rsidP="009620C7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Улюблені казкові образи, з якими зустрічається дитина безліч разів, формують у неї стереотипи і стереотипне мислення. А для того, щоб розвивати креативність, оригінальність, запропонуйте дитині придумати нову казку, наділивши головних персонажів давно відомої казки новими якостями.</w:t>
      </w:r>
    </w:p>
    <w:p w:rsidR="009620C7" w:rsidRPr="00300DBB" w:rsidRDefault="009620C7" w:rsidP="00300DBB">
      <w:pPr>
        <w:spacing w:after="0" w:line="295" w:lineRule="atLeast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300D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Складання казок з персонажами з інших казок</w:t>
      </w:r>
    </w:p>
    <w:p w:rsidR="002F4E78" w:rsidRPr="00044B32" w:rsidRDefault="009620C7" w:rsidP="00300DBB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Можна запропонувати дитині створити нову казку, в якій братимуть участь персонажі з інших казок. Для початку доцільно підібрати ілюстрації з їх зображеннями і уважно їх розглянути, згадати історію кожного, а потім «перемістити» їх у нові обставини.</w:t>
      </w:r>
    </w:p>
    <w:p w:rsidR="009620C7" w:rsidRPr="00300DBB" w:rsidRDefault="009620C7" w:rsidP="00300DBB">
      <w:pPr>
        <w:spacing w:after="0" w:line="295" w:lineRule="atLeast"/>
        <w:jc w:val="both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300DB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>Складання казок про фантастичні країни і світи</w:t>
      </w:r>
    </w:p>
    <w:p w:rsidR="009620C7" w:rsidRPr="00044B32" w:rsidRDefault="009620C7" w:rsidP="009620C7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Звичайно, такі країни придумують спочатку самі дорослі і допомагають дітям дати їм назви: «Тілі-</w:t>
      </w:r>
      <w:proofErr w:type="spellStart"/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вілі</w:t>
      </w:r>
      <w:proofErr w:type="spellEnd"/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proofErr w:type="spellStart"/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тряндія</w:t>
      </w:r>
      <w:proofErr w:type="spellEnd"/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», «</w:t>
      </w:r>
      <w:proofErr w:type="spellStart"/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Небувалія</w:t>
      </w:r>
      <w:proofErr w:type="spellEnd"/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» і </w:t>
      </w:r>
      <w:proofErr w:type="spellStart"/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т.д</w:t>
      </w:r>
      <w:proofErr w:type="spellEnd"/>
      <w:r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Дитина розповідає про країни за таким планом: 1. Хто живе в цій країні? 2. Що вони роблять? 3. Як ми туди потрапимо? 4. Що там будемо робити? 5. Що привеземо з цієї країни на пам'ять?</w:t>
      </w:r>
    </w:p>
    <w:p w:rsidR="009B74FB" w:rsidRDefault="008C219D" w:rsidP="0033040E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70528" behindDoc="0" locked="0" layoutInCell="1" allowOverlap="1" wp14:anchorId="390DB0E9" wp14:editId="5D489DDB">
            <wp:simplePos x="0" y="0"/>
            <wp:positionH relativeFrom="margin">
              <wp:align>center</wp:align>
            </wp:positionH>
            <wp:positionV relativeFrom="margin">
              <wp:posOffset>6479024</wp:posOffset>
            </wp:positionV>
            <wp:extent cx="4429760" cy="2468245"/>
            <wp:effectExtent l="0" t="0" r="0" b="0"/>
            <wp:wrapSquare wrapText="bothSides"/>
            <wp:docPr id="14" name="Рисунок 14" descr="Методичні поради &quot;Любов до книги плекаємо змалк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ні поради &quot;Любов до книги плекаємо змалку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760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20C7" w:rsidRPr="00044B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Застосовуючи вищевказані способи роботи з казками, ви не тільки будете всебічно розвивати свою дитину, ви також повною мірою забезпечите якісне та цікаве спільне </w:t>
      </w:r>
      <w:r w:rsidR="009B74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проведення часу.</w:t>
      </w:r>
    </w:p>
    <w:p w:rsidR="009B74FB" w:rsidRPr="0033040E" w:rsidRDefault="008C219D" w:rsidP="0033040E">
      <w:pPr>
        <w:spacing w:after="295" w:line="240" w:lineRule="auto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BF17F42" wp14:editId="2AABEB75">
                <wp:simplePos x="0" y="0"/>
                <wp:positionH relativeFrom="margin">
                  <wp:posOffset>5199682</wp:posOffset>
                </wp:positionH>
                <wp:positionV relativeFrom="page">
                  <wp:align>bottom</wp:align>
                </wp:positionV>
                <wp:extent cx="1875155" cy="301625"/>
                <wp:effectExtent l="0" t="0" r="0" b="31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19D" w:rsidRPr="0029766B" w:rsidRDefault="008C219D" w:rsidP="008C219D">
                            <w:pPr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ЗДО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КТ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29766B">
                              <w:rPr>
                                <w:rFonts w:ascii="Times New Roman" w:hAnsi="Times New Roman" w:cs="Times New Rom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№</w:t>
                            </w:r>
                            <w:r w:rsidRPr="0029766B">
                              <w:rPr>
                                <w:rFonts w:ascii="Algerian" w:hAnsi="Algerian" w:cs="Calibri Light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127 </w:t>
                            </w:r>
                            <w:r w:rsidRPr="0029766B">
                              <w:rPr>
                                <w:rFonts w:ascii="Algerian" w:hAnsi="Algerian" w:cs="Algeri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</w:t>
                            </w:r>
                            <w:r w:rsidRPr="0029766B">
                              <w:rPr>
                                <w:rFonts w:ascii="Cambria" w:hAnsi="Cambria" w:cs="Cambria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Зернятко</w:t>
                            </w:r>
                            <w:r w:rsidRPr="0029766B">
                              <w:rPr>
                                <w:rFonts w:ascii="Algerian" w:hAnsi="Algerian" w:cs="Algerian"/>
                                <w:b/>
                                <w:color w:val="0FECF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17F42" id="_x0000_s1029" type="#_x0000_t202" style="position:absolute;margin-left:409.4pt;margin-top:0;width:147.65pt;height:2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" filled="f" stroked="f">
                <v:textbox>
                  <w:txbxContent>
                    <w:p w:rsidR="008C219D" w:rsidRPr="0029766B" w:rsidRDefault="008C219D" w:rsidP="008C219D">
                      <w:pPr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ЗДО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КТ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29766B">
                        <w:rPr>
                          <w:rFonts w:ascii="Times New Roman" w:hAnsi="Times New Roman" w:cs="Times New Rom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№</w:t>
                      </w:r>
                      <w:r w:rsidRPr="0029766B">
                        <w:rPr>
                          <w:rFonts w:ascii="Algerian" w:hAnsi="Algerian" w:cs="Calibri Light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127 </w:t>
                      </w:r>
                      <w:r w:rsidRPr="0029766B">
                        <w:rPr>
                          <w:rFonts w:ascii="Algerian" w:hAnsi="Algerian" w:cs="Algeri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</w:t>
                      </w:r>
                      <w:r w:rsidRPr="0029766B">
                        <w:rPr>
                          <w:rFonts w:ascii="Cambria" w:hAnsi="Cambria" w:cs="Cambria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Зернятко</w:t>
                      </w:r>
                      <w:r w:rsidRPr="0029766B">
                        <w:rPr>
                          <w:rFonts w:ascii="Algerian" w:hAnsi="Algerian" w:cs="Algerian"/>
                          <w:b/>
                          <w:color w:val="0FECF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»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B74FB">
        <w:rPr>
          <w:noProof/>
          <w:lang w:eastAsia="uk-UA"/>
        </w:rPr>
        <w:t xml:space="preserve">                             </w:t>
      </w:r>
    </w:p>
    <w:p w:rsidR="0033040E" w:rsidRPr="0033040E" w:rsidRDefault="0033040E" w:rsidP="0033040E">
      <w:pPr>
        <w:shd w:val="clear" w:color="auto" w:fill="FFFFFF"/>
        <w:spacing w:after="200"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3040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uk-UA"/>
        </w:rPr>
        <w:t> </w:t>
      </w:r>
    </w:p>
    <w:p w:rsidR="0033040E" w:rsidRPr="0033040E" w:rsidRDefault="0033040E" w:rsidP="0033040E">
      <w:pPr>
        <w:shd w:val="clear" w:color="auto" w:fill="FFFFFF"/>
        <w:spacing w:after="200"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3040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uk-UA"/>
        </w:rPr>
        <w:t> </w:t>
      </w:r>
    </w:p>
    <w:p w:rsidR="0033040E" w:rsidRPr="0033040E" w:rsidRDefault="0033040E" w:rsidP="0033040E">
      <w:pPr>
        <w:shd w:val="clear" w:color="auto" w:fill="FFFFFF"/>
        <w:spacing w:after="200"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3040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uk-UA"/>
        </w:rPr>
        <w:t> </w:t>
      </w:r>
    </w:p>
    <w:p w:rsidR="0033040E" w:rsidRPr="0033040E" w:rsidRDefault="0033040E" w:rsidP="0033040E">
      <w:pPr>
        <w:shd w:val="clear" w:color="auto" w:fill="FFFFFF"/>
        <w:spacing w:after="200"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3040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uk-UA"/>
        </w:rPr>
        <w:t> </w:t>
      </w:r>
    </w:p>
    <w:p w:rsidR="0033040E" w:rsidRPr="0033040E" w:rsidRDefault="0033040E" w:rsidP="0033040E">
      <w:pPr>
        <w:shd w:val="clear" w:color="auto" w:fill="FFFFFF"/>
        <w:spacing w:after="200"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3040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uk-UA"/>
        </w:rPr>
        <w:t> </w:t>
      </w:r>
    </w:p>
    <w:p w:rsidR="0033040E" w:rsidRPr="0033040E" w:rsidRDefault="0033040E" w:rsidP="0033040E">
      <w:pPr>
        <w:shd w:val="clear" w:color="auto" w:fill="FFFFFF"/>
        <w:spacing w:after="200"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3040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uk-UA"/>
        </w:rPr>
        <w:t> </w:t>
      </w:r>
    </w:p>
    <w:p w:rsidR="0033040E" w:rsidRPr="0033040E" w:rsidRDefault="0033040E" w:rsidP="0033040E">
      <w:pPr>
        <w:shd w:val="clear" w:color="auto" w:fill="FFFFFF"/>
        <w:spacing w:after="200"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3040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uk-UA"/>
        </w:rPr>
        <w:t> </w:t>
      </w:r>
    </w:p>
    <w:p w:rsidR="009620C7" w:rsidRPr="008C219D" w:rsidRDefault="0033040E" w:rsidP="008C219D">
      <w:pPr>
        <w:shd w:val="clear" w:color="auto" w:fill="FFFFFF"/>
        <w:spacing w:after="200" w:line="322" w:lineRule="atLeast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33040E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  <w:szCs w:val="28"/>
          <w:lang w:eastAsia="uk-UA"/>
        </w:rPr>
        <w:t> </w:t>
      </w:r>
    </w:p>
    <w:sectPr w:rsidR="009620C7" w:rsidRPr="008C219D" w:rsidSect="008C219D">
      <w:footerReference w:type="default" r:id="rId11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853" w:rsidRDefault="00CF0853" w:rsidP="008C219D">
      <w:pPr>
        <w:spacing w:after="0" w:line="240" w:lineRule="auto"/>
      </w:pPr>
      <w:r>
        <w:separator/>
      </w:r>
    </w:p>
  </w:endnote>
  <w:endnote w:type="continuationSeparator" w:id="0">
    <w:p w:rsidR="00CF0853" w:rsidRDefault="00CF0853" w:rsidP="008C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Open Sans">
    <w:altName w:val="MV Bol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403211"/>
      <w:docPartObj>
        <w:docPartGallery w:val="Page Numbers (Bottom of Page)"/>
        <w:docPartUnique/>
      </w:docPartObj>
    </w:sdtPr>
    <w:sdtEndPr/>
    <w:sdtContent>
      <w:p w:rsidR="008C219D" w:rsidRDefault="008C21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AF9" w:rsidRPr="00F07AF9">
          <w:rPr>
            <w:noProof/>
            <w:lang w:val="ru-RU"/>
          </w:rPr>
          <w:t>1</w:t>
        </w:r>
        <w:r>
          <w:fldChar w:fldCharType="end"/>
        </w:r>
      </w:p>
    </w:sdtContent>
  </w:sdt>
  <w:p w:rsidR="008C219D" w:rsidRDefault="008C21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853" w:rsidRDefault="00CF0853" w:rsidP="008C219D">
      <w:pPr>
        <w:spacing w:after="0" w:line="240" w:lineRule="auto"/>
      </w:pPr>
      <w:r>
        <w:separator/>
      </w:r>
    </w:p>
  </w:footnote>
  <w:footnote w:type="continuationSeparator" w:id="0">
    <w:p w:rsidR="00CF0853" w:rsidRDefault="00CF0853" w:rsidP="008C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3950"/>
    <w:multiLevelType w:val="multilevel"/>
    <w:tmpl w:val="F724C8CE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C7"/>
    <w:rsid w:val="00044B32"/>
    <w:rsid w:val="002B4AC5"/>
    <w:rsid w:val="002F4E78"/>
    <w:rsid w:val="00300DBB"/>
    <w:rsid w:val="0033040E"/>
    <w:rsid w:val="004C3EE6"/>
    <w:rsid w:val="008A409C"/>
    <w:rsid w:val="008C219D"/>
    <w:rsid w:val="00950B82"/>
    <w:rsid w:val="009620C7"/>
    <w:rsid w:val="009B74FB"/>
    <w:rsid w:val="00A371A5"/>
    <w:rsid w:val="00A64A57"/>
    <w:rsid w:val="00B01013"/>
    <w:rsid w:val="00B47505"/>
    <w:rsid w:val="00C85C41"/>
    <w:rsid w:val="00CF0853"/>
    <w:rsid w:val="00DF2F44"/>
    <w:rsid w:val="00EA0F59"/>
    <w:rsid w:val="00EA5E89"/>
    <w:rsid w:val="00F07AF9"/>
    <w:rsid w:val="00F8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A9D8A-F920-4D6B-B98B-21D39642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2B4AC5"/>
    <w:pPr>
      <w:outlineLvl w:val="9"/>
    </w:pPr>
    <w:rPr>
      <w:lang w:eastAsia="uk-UA"/>
    </w:rPr>
  </w:style>
  <w:style w:type="paragraph" w:styleId="a4">
    <w:name w:val="Normal (Web)"/>
    <w:basedOn w:val="a"/>
    <w:uiPriority w:val="99"/>
    <w:unhideWhenUsed/>
    <w:rsid w:val="0033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33040E"/>
    <w:rPr>
      <w:b/>
      <w:bCs/>
    </w:rPr>
  </w:style>
  <w:style w:type="paragraph" w:styleId="a6">
    <w:name w:val="header"/>
    <w:basedOn w:val="a"/>
    <w:link w:val="a7"/>
    <w:uiPriority w:val="99"/>
    <w:unhideWhenUsed/>
    <w:rsid w:val="008C21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219D"/>
  </w:style>
  <w:style w:type="paragraph" w:styleId="a8">
    <w:name w:val="footer"/>
    <w:basedOn w:val="a"/>
    <w:link w:val="a9"/>
    <w:uiPriority w:val="99"/>
    <w:unhideWhenUsed/>
    <w:rsid w:val="008C21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990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2D2D2"/>
            <w:right w:val="none" w:sz="0" w:space="0" w:color="auto"/>
          </w:divBdr>
        </w:div>
        <w:div w:id="16677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7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8A9E-0463-4AAF-AF1F-74A61B0C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6625</Words>
  <Characters>3777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DELL</cp:lastModifiedBy>
  <cp:revision>7</cp:revision>
  <dcterms:created xsi:type="dcterms:W3CDTF">2025-04-14T14:26:00Z</dcterms:created>
  <dcterms:modified xsi:type="dcterms:W3CDTF">2025-04-16T08:24:00Z</dcterms:modified>
</cp:coreProperties>
</file>